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0E79B8" w14:textId="77777777" w:rsidR="004E4359" w:rsidRDefault="004E4359">
      <w:r w:rsidRPr="004E4359">
        <w:t>Prezado</w:t>
      </w:r>
      <w:r>
        <w:t>(a)</w:t>
      </w:r>
      <w:r w:rsidRPr="004E4359">
        <w:t xml:space="preserve">, </w:t>
      </w:r>
    </w:p>
    <w:p w14:paraId="6A31B198" w14:textId="251600B9" w:rsidR="00013BBB" w:rsidRDefault="00634CBC">
      <w:r>
        <w:t>E</w:t>
      </w:r>
      <w:r w:rsidR="004E4359" w:rsidRPr="004E4359">
        <w:t>m virtude da obrigatoriedade de possuir Procuração Eletrônica cadastrada no SEI para toda entidade interessada em obter outorga de serviços de telecomunicações, segue orientação para verificar se existem procurações cadastradas para um CNPJ e/ou CPF:</w:t>
      </w:r>
    </w:p>
    <w:p w14:paraId="6523B2BE" w14:textId="439443E7" w:rsidR="00013BBB" w:rsidRDefault="00013BBB" w:rsidP="00013BBB">
      <w:pPr>
        <w:pStyle w:val="PargrafodaLista"/>
        <w:numPr>
          <w:ilvl w:val="0"/>
          <w:numId w:val="1"/>
        </w:numPr>
      </w:pPr>
      <w:r w:rsidRPr="00013BBB">
        <w:rPr>
          <w:u w:val="single"/>
        </w:rPr>
        <w:t>Após cadastro como usuário externo no sistema SEI</w:t>
      </w:r>
      <w:r>
        <w:t xml:space="preserve"> efetuar o login através do caminho:</w:t>
      </w:r>
    </w:p>
    <w:p w14:paraId="29FDC4B8" w14:textId="415D5FD4" w:rsidR="00013BBB" w:rsidRDefault="00634CBC" w:rsidP="00013BBB">
      <w:pPr>
        <w:pStyle w:val="PargrafodaLista"/>
        <w:numPr>
          <w:ilvl w:val="0"/>
          <w:numId w:val="2"/>
        </w:numPr>
      </w:pPr>
      <w:hyperlink r:id="rId6" w:history="1">
        <w:r w:rsidR="00013BBB" w:rsidRPr="00A5214E">
          <w:rPr>
            <w:rStyle w:val="Hyperlink"/>
          </w:rPr>
          <w:t>www.anatel.gov.br</w:t>
        </w:r>
      </w:hyperlink>
      <w:r w:rsidR="00013BBB">
        <w:t xml:space="preserve"> ;</w:t>
      </w:r>
    </w:p>
    <w:p w14:paraId="52D92263" w14:textId="3D1B438B" w:rsidR="00013BBB" w:rsidRDefault="00013BBB" w:rsidP="00013BBB">
      <w:pPr>
        <w:pStyle w:val="PargrafodaLista"/>
        <w:numPr>
          <w:ilvl w:val="0"/>
          <w:numId w:val="2"/>
        </w:numPr>
      </w:pPr>
      <w:r>
        <w:t>Clique sobre “SEI” conforme destacado abaixo;</w:t>
      </w:r>
    </w:p>
    <w:p w14:paraId="59FB0DCD" w14:textId="6CC2FAEF" w:rsidR="00013BBB" w:rsidRDefault="00013BBB" w:rsidP="00013BBB">
      <w:pPr>
        <w:ind w:left="360"/>
      </w:pPr>
      <w:r>
        <w:rPr>
          <w:noProof/>
        </w:rPr>
        <w:drawing>
          <wp:inline distT="0" distB="0" distL="0" distR="0" wp14:anchorId="39AA0135" wp14:editId="03BAF65E">
            <wp:extent cx="6632575" cy="3425825"/>
            <wp:effectExtent l="0" t="0" r="0" b="317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32575" cy="3425825"/>
                    </a:xfrm>
                    <a:prstGeom prst="rect">
                      <a:avLst/>
                    </a:prstGeom>
                    <a:noFill/>
                    <a:ln>
                      <a:noFill/>
                    </a:ln>
                  </pic:spPr>
                </pic:pic>
              </a:graphicData>
            </a:graphic>
          </wp:inline>
        </w:drawing>
      </w:r>
    </w:p>
    <w:p w14:paraId="0F218D00" w14:textId="7DE0206E" w:rsidR="00013BBB" w:rsidRDefault="00013BBB" w:rsidP="00013BBB">
      <w:pPr>
        <w:pStyle w:val="PargrafodaLista"/>
        <w:numPr>
          <w:ilvl w:val="0"/>
          <w:numId w:val="2"/>
        </w:numPr>
      </w:pPr>
      <w:r>
        <w:t>Será aberta a sessão de nosso sítio referente ao processo eletrônico;</w:t>
      </w:r>
    </w:p>
    <w:p w14:paraId="1A4915DF" w14:textId="69045680" w:rsidR="00013BBB" w:rsidRDefault="00013BBB" w:rsidP="00013BBB">
      <w:pPr>
        <w:ind w:left="360"/>
      </w:pPr>
      <w:r>
        <w:rPr>
          <w:noProof/>
        </w:rPr>
        <w:drawing>
          <wp:inline distT="0" distB="0" distL="0" distR="0" wp14:anchorId="31C7DB7E" wp14:editId="715BC793">
            <wp:extent cx="6645910" cy="3413760"/>
            <wp:effectExtent l="0" t="0" r="254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645910" cy="3413760"/>
                    </a:xfrm>
                    <a:prstGeom prst="rect">
                      <a:avLst/>
                    </a:prstGeom>
                  </pic:spPr>
                </pic:pic>
              </a:graphicData>
            </a:graphic>
          </wp:inline>
        </w:drawing>
      </w:r>
    </w:p>
    <w:p w14:paraId="66774F54" w14:textId="725EA516" w:rsidR="00013BBB" w:rsidRDefault="00013BBB" w:rsidP="00013BBB">
      <w:pPr>
        <w:pStyle w:val="PargrafodaLista"/>
        <w:numPr>
          <w:ilvl w:val="0"/>
          <w:numId w:val="2"/>
        </w:numPr>
      </w:pPr>
      <w:r>
        <w:t>Navegar até “</w:t>
      </w:r>
      <w:r w:rsidRPr="00013BBB">
        <w:t>Usuário Externo do SEI</w:t>
      </w:r>
      <w:r>
        <w:t>” e clicar sobre a imagem abaixo destacada;</w:t>
      </w:r>
    </w:p>
    <w:p w14:paraId="33F0212C" w14:textId="57C9A7CF" w:rsidR="00013BBB" w:rsidRDefault="00013BBB" w:rsidP="00013BBB">
      <w:pPr>
        <w:ind w:left="360"/>
      </w:pPr>
      <w:r>
        <w:rPr>
          <w:noProof/>
        </w:rPr>
        <w:lastRenderedPageBreak/>
        <w:drawing>
          <wp:inline distT="0" distB="0" distL="0" distR="0" wp14:anchorId="4C5DA129" wp14:editId="640F4D8E">
            <wp:extent cx="6639560" cy="2033270"/>
            <wp:effectExtent l="0" t="0" r="8890" b="508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39560" cy="2033270"/>
                    </a:xfrm>
                    <a:prstGeom prst="rect">
                      <a:avLst/>
                    </a:prstGeom>
                    <a:noFill/>
                    <a:ln>
                      <a:noFill/>
                    </a:ln>
                  </pic:spPr>
                </pic:pic>
              </a:graphicData>
            </a:graphic>
          </wp:inline>
        </w:drawing>
      </w:r>
    </w:p>
    <w:p w14:paraId="6E379CB1" w14:textId="579763BC" w:rsidR="00013BBB" w:rsidRDefault="00013BBB" w:rsidP="00013BBB">
      <w:pPr>
        <w:pStyle w:val="PargrafodaLista"/>
        <w:numPr>
          <w:ilvl w:val="0"/>
          <w:numId w:val="2"/>
        </w:numPr>
      </w:pPr>
      <w:r>
        <w:t>Será aberta a tela de login inicial do usuário externo para o sistema SEI;</w:t>
      </w:r>
    </w:p>
    <w:p w14:paraId="65DA00BB" w14:textId="3B64576D" w:rsidR="00013BBB" w:rsidRDefault="00013BBB" w:rsidP="00013BBB">
      <w:pPr>
        <w:ind w:left="360"/>
      </w:pPr>
      <w:r>
        <w:rPr>
          <w:noProof/>
        </w:rPr>
        <w:drawing>
          <wp:inline distT="0" distB="0" distL="0" distR="0" wp14:anchorId="4055206D" wp14:editId="2B2EBF0E">
            <wp:extent cx="6645910" cy="2359660"/>
            <wp:effectExtent l="0" t="0" r="2540" b="254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645910" cy="2359660"/>
                    </a:xfrm>
                    <a:prstGeom prst="rect">
                      <a:avLst/>
                    </a:prstGeom>
                  </pic:spPr>
                </pic:pic>
              </a:graphicData>
            </a:graphic>
          </wp:inline>
        </w:drawing>
      </w:r>
    </w:p>
    <w:p w14:paraId="137AB430" w14:textId="7F811336" w:rsidR="00013BBB" w:rsidRDefault="00013BBB" w:rsidP="00013BBB">
      <w:pPr>
        <w:pStyle w:val="PargrafodaLista"/>
        <w:numPr>
          <w:ilvl w:val="0"/>
          <w:numId w:val="2"/>
        </w:numPr>
      </w:pPr>
      <w:r>
        <w:t>Entrar com suas credenciais de usuário externo do sistema SEI;</w:t>
      </w:r>
    </w:p>
    <w:p w14:paraId="26194109" w14:textId="6796A2F9" w:rsidR="00013BBB" w:rsidRDefault="00013BBB" w:rsidP="00013BBB">
      <w:pPr>
        <w:ind w:left="360"/>
      </w:pPr>
      <w:r>
        <w:rPr>
          <w:noProof/>
        </w:rPr>
        <w:drawing>
          <wp:inline distT="0" distB="0" distL="0" distR="0" wp14:anchorId="425E04BC" wp14:editId="3E5D5801">
            <wp:extent cx="6632575" cy="2353945"/>
            <wp:effectExtent l="0" t="0" r="0" b="825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32575" cy="2353945"/>
                    </a:xfrm>
                    <a:prstGeom prst="rect">
                      <a:avLst/>
                    </a:prstGeom>
                    <a:noFill/>
                    <a:ln>
                      <a:noFill/>
                    </a:ln>
                  </pic:spPr>
                </pic:pic>
              </a:graphicData>
            </a:graphic>
          </wp:inline>
        </w:drawing>
      </w:r>
    </w:p>
    <w:p w14:paraId="18F712D6" w14:textId="72D7F247" w:rsidR="00013BBB" w:rsidRDefault="00013BBB" w:rsidP="00013BBB">
      <w:pPr>
        <w:pStyle w:val="PargrafodaLista"/>
        <w:numPr>
          <w:ilvl w:val="0"/>
          <w:numId w:val="2"/>
        </w:numPr>
      </w:pPr>
      <w:r>
        <w:t>A tela inicial para o usuário externo do SEI será apresentada;</w:t>
      </w:r>
    </w:p>
    <w:p w14:paraId="617671BF" w14:textId="238F9065" w:rsidR="00013BBB" w:rsidRDefault="00013BBB" w:rsidP="00013BBB">
      <w:pPr>
        <w:ind w:left="360"/>
      </w:pPr>
      <w:r>
        <w:rPr>
          <w:noProof/>
        </w:rPr>
        <w:lastRenderedPageBreak/>
        <w:drawing>
          <wp:inline distT="0" distB="0" distL="0" distR="0" wp14:anchorId="088B6EF3" wp14:editId="43FB87A5">
            <wp:extent cx="6645910" cy="1931670"/>
            <wp:effectExtent l="0" t="0" r="254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645910" cy="1931670"/>
                    </a:xfrm>
                    <a:prstGeom prst="rect">
                      <a:avLst/>
                    </a:prstGeom>
                  </pic:spPr>
                </pic:pic>
              </a:graphicData>
            </a:graphic>
          </wp:inline>
        </w:drawing>
      </w:r>
    </w:p>
    <w:p w14:paraId="55A34928" w14:textId="7D0794EA" w:rsidR="00013BBB" w:rsidRDefault="00EE1A0C" w:rsidP="00013BBB">
      <w:pPr>
        <w:pStyle w:val="PargrafodaLista"/>
        <w:numPr>
          <w:ilvl w:val="0"/>
          <w:numId w:val="2"/>
        </w:numPr>
      </w:pPr>
      <w:r>
        <w:t>À esquerda, na barra de menus, acionar o menu “Procurações Eletrônicas”. Será apresentado um menu semelhante ao exibido abaixo;</w:t>
      </w:r>
    </w:p>
    <w:p w14:paraId="748C1360" w14:textId="5AEBE1CA" w:rsidR="0018534F" w:rsidRDefault="00EE1A0C" w:rsidP="00DE62E5">
      <w:pPr>
        <w:pStyle w:val="PargrafodaLista"/>
        <w:numPr>
          <w:ilvl w:val="1"/>
          <w:numId w:val="2"/>
        </w:numPr>
      </w:pPr>
      <w:r>
        <w:rPr>
          <w:noProof/>
        </w:rPr>
        <w:drawing>
          <wp:inline distT="0" distB="0" distL="0" distR="0" wp14:anchorId="69B61D81" wp14:editId="43387A56">
            <wp:extent cx="6645910" cy="1926590"/>
            <wp:effectExtent l="0" t="0" r="254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645910" cy="1926590"/>
                    </a:xfrm>
                    <a:prstGeom prst="rect">
                      <a:avLst/>
                    </a:prstGeom>
                  </pic:spPr>
                </pic:pic>
              </a:graphicData>
            </a:graphic>
          </wp:inline>
        </w:drawing>
      </w:r>
      <w:r w:rsidR="0018534F">
        <w:t xml:space="preserve">j) Na tela “Procurações Eletrônicas” o usuário poderá visualizar as entidades que representa, como procurador ou representante legal. Não obstante, para verificar se é procurador ou representante de uma entidade, o usuário pode digitar o CPF ou CNPJ da entidade no campo “CPF/CNPJ do Outorgante”. É importante atentar que o Outorgante é a pessoa física ou jurídica que já detém ou pretende a outorga dos serviços de telecomunicações. </w:t>
      </w:r>
    </w:p>
    <w:p w14:paraId="071FCB29" w14:textId="7AD8B3FB" w:rsidR="00EE1A0C" w:rsidRDefault="00113782" w:rsidP="00EE1A0C">
      <w:r>
        <w:rPr>
          <w:noProof/>
        </w:rPr>
        <w:drawing>
          <wp:inline distT="0" distB="0" distL="0" distR="0" wp14:anchorId="556F3036" wp14:editId="754CCC05">
            <wp:extent cx="6639560" cy="2060575"/>
            <wp:effectExtent l="0" t="0" r="889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39560" cy="2060575"/>
                    </a:xfrm>
                    <a:prstGeom prst="rect">
                      <a:avLst/>
                    </a:prstGeom>
                    <a:noFill/>
                    <a:ln>
                      <a:noFill/>
                    </a:ln>
                  </pic:spPr>
                </pic:pic>
              </a:graphicData>
            </a:graphic>
          </wp:inline>
        </w:drawing>
      </w:r>
    </w:p>
    <w:p w14:paraId="667D8B6F" w14:textId="7B05953F" w:rsidR="00113782" w:rsidRDefault="00113782" w:rsidP="00113782">
      <w:pPr>
        <w:pStyle w:val="PargrafodaLista"/>
        <w:numPr>
          <w:ilvl w:val="1"/>
          <w:numId w:val="2"/>
        </w:numPr>
      </w:pPr>
      <w:r>
        <w:t>Caso NÃO exista vínculo entre seu CPF e o CNPJ/CPF pesquisado a tela exibirá as informações em formato semelhante ao evidenciado abaixo;</w:t>
      </w:r>
    </w:p>
    <w:p w14:paraId="203B9996" w14:textId="3A3C8D86" w:rsidR="00113782" w:rsidRDefault="00113782" w:rsidP="00113782">
      <w:r>
        <w:rPr>
          <w:noProof/>
        </w:rPr>
        <w:drawing>
          <wp:inline distT="0" distB="0" distL="0" distR="0" wp14:anchorId="696D987E" wp14:editId="2EAB25A9">
            <wp:extent cx="6645910" cy="1535430"/>
            <wp:effectExtent l="0" t="0" r="2540" b="762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645910" cy="1535430"/>
                    </a:xfrm>
                    <a:prstGeom prst="rect">
                      <a:avLst/>
                    </a:prstGeom>
                    <a:noFill/>
                    <a:ln>
                      <a:noFill/>
                    </a:ln>
                  </pic:spPr>
                </pic:pic>
              </a:graphicData>
            </a:graphic>
          </wp:inline>
        </w:drawing>
      </w:r>
    </w:p>
    <w:p w14:paraId="400E2652" w14:textId="325CAAEE" w:rsidR="00113782" w:rsidRDefault="00113782" w:rsidP="00113782">
      <w:pPr>
        <w:pStyle w:val="PargrafodaLista"/>
        <w:numPr>
          <w:ilvl w:val="0"/>
          <w:numId w:val="2"/>
        </w:numPr>
      </w:pPr>
      <w:r>
        <w:lastRenderedPageBreak/>
        <w:t xml:space="preserve">Caso deseje vincular seu CPF a algum CNPJ siga os passos contidos no Manual do Usuário </w:t>
      </w:r>
      <w:r w:rsidR="00634CBC">
        <w:t>E</w:t>
      </w:r>
      <w:r>
        <w:t>xterno</w:t>
      </w:r>
      <w:r w:rsidR="00634CBC">
        <w:t xml:space="preserve"> (item 7)</w:t>
      </w:r>
      <w:r>
        <w:t xml:space="preserve"> do sistema SEI disponível em </w:t>
      </w:r>
      <w:hyperlink r:id="rId16" w:history="1">
        <w:r w:rsidRPr="00A5214E">
          <w:rPr>
            <w:rStyle w:val="Hyperlink"/>
          </w:rPr>
          <w:t>https://docs.google.com/document/d/1tBRrH1E4s25Q2ZBe6sW0</w:t>
        </w:r>
        <w:r w:rsidRPr="00A5214E">
          <w:rPr>
            <w:rStyle w:val="Hyperlink"/>
          </w:rPr>
          <w:t>q</w:t>
        </w:r>
        <w:r w:rsidRPr="00A5214E">
          <w:rPr>
            <w:rStyle w:val="Hyperlink"/>
          </w:rPr>
          <w:t>p75HsnIvKWfqmeoVU8MQLo/pub</w:t>
        </w:r>
      </w:hyperlink>
      <w:r>
        <w:t xml:space="preserve">. </w:t>
      </w:r>
    </w:p>
    <w:p w14:paraId="613F2C0D" w14:textId="55EEBC68" w:rsidR="00634CBC" w:rsidRDefault="00634CBC" w:rsidP="00634CBC">
      <w:r w:rsidRPr="00634CBC">
        <w:t>Em caso de dúvidas ou problema</w:t>
      </w:r>
      <w:bookmarkStart w:id="0" w:name="_GoBack"/>
      <w:bookmarkEnd w:id="0"/>
      <w:r w:rsidRPr="00634CBC">
        <w:t xml:space="preserve">s para efetuar o cadastro </w:t>
      </w:r>
      <w:proofErr w:type="spellStart"/>
      <w:r w:rsidRPr="00634CBC">
        <w:t>no</w:t>
      </w:r>
      <w:proofErr w:type="spellEnd"/>
      <w:r w:rsidRPr="00634CBC">
        <w:t xml:space="preserve"> SEI, entrar em contato pelo e-mail: </w:t>
      </w:r>
      <w:hyperlink r:id="rId17" w:history="1">
        <w:r w:rsidRPr="00366E6D">
          <w:rPr>
            <w:rStyle w:val="Hyperlink"/>
          </w:rPr>
          <w:t>sei@anatel.gov.br</w:t>
        </w:r>
      </w:hyperlink>
      <w:r>
        <w:t xml:space="preserve"> </w:t>
      </w:r>
    </w:p>
    <w:sectPr w:rsidR="00634CBC" w:rsidSect="00013BBB">
      <w:pgSz w:w="11906" w:h="16838"/>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25D385" w16cex:dateUtc="2020-10-05T20:16: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E13028"/>
    <w:multiLevelType w:val="hybridMultilevel"/>
    <w:tmpl w:val="4EEE8F08"/>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6D4D7D7E"/>
    <w:multiLevelType w:val="hybridMultilevel"/>
    <w:tmpl w:val="20C80C10"/>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BBB"/>
    <w:rsid w:val="00013BBB"/>
    <w:rsid w:val="00113782"/>
    <w:rsid w:val="0018534F"/>
    <w:rsid w:val="003B11D8"/>
    <w:rsid w:val="004E34C7"/>
    <w:rsid w:val="004E4359"/>
    <w:rsid w:val="00634CBC"/>
    <w:rsid w:val="00DE62E5"/>
    <w:rsid w:val="00EE1A0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BBA7C"/>
  <w15:chartTrackingRefBased/>
  <w15:docId w15:val="{DA0AC250-8A4B-4606-BDBB-953F2550D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013BBB"/>
    <w:pPr>
      <w:ind w:left="720"/>
      <w:contextualSpacing/>
    </w:pPr>
  </w:style>
  <w:style w:type="character" w:styleId="Hyperlink">
    <w:name w:val="Hyperlink"/>
    <w:basedOn w:val="Fontepargpadro"/>
    <w:uiPriority w:val="99"/>
    <w:unhideWhenUsed/>
    <w:rsid w:val="00013BBB"/>
    <w:rPr>
      <w:color w:val="0563C1" w:themeColor="hyperlink"/>
      <w:u w:val="single"/>
    </w:rPr>
  </w:style>
  <w:style w:type="character" w:styleId="MenoPendente">
    <w:name w:val="Unresolved Mention"/>
    <w:basedOn w:val="Fontepargpadro"/>
    <w:uiPriority w:val="99"/>
    <w:semiHidden/>
    <w:unhideWhenUsed/>
    <w:rsid w:val="00013BBB"/>
    <w:rPr>
      <w:color w:val="605E5C"/>
      <w:shd w:val="clear" w:color="auto" w:fill="E1DFDD"/>
    </w:rPr>
  </w:style>
  <w:style w:type="character" w:styleId="Refdecomentrio">
    <w:name w:val="annotation reference"/>
    <w:basedOn w:val="Fontepargpadro"/>
    <w:uiPriority w:val="99"/>
    <w:semiHidden/>
    <w:unhideWhenUsed/>
    <w:rsid w:val="003B11D8"/>
    <w:rPr>
      <w:sz w:val="16"/>
      <w:szCs w:val="16"/>
    </w:rPr>
  </w:style>
  <w:style w:type="paragraph" w:styleId="Textodecomentrio">
    <w:name w:val="annotation text"/>
    <w:basedOn w:val="Normal"/>
    <w:link w:val="TextodecomentrioChar"/>
    <w:uiPriority w:val="99"/>
    <w:semiHidden/>
    <w:unhideWhenUsed/>
    <w:rsid w:val="003B11D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3B11D8"/>
    <w:rPr>
      <w:sz w:val="20"/>
      <w:szCs w:val="20"/>
    </w:rPr>
  </w:style>
  <w:style w:type="paragraph" w:styleId="Assuntodocomentrio">
    <w:name w:val="annotation subject"/>
    <w:basedOn w:val="Textodecomentrio"/>
    <w:next w:val="Textodecomentrio"/>
    <w:link w:val="AssuntodocomentrioChar"/>
    <w:uiPriority w:val="99"/>
    <w:semiHidden/>
    <w:unhideWhenUsed/>
    <w:rsid w:val="003B11D8"/>
    <w:rPr>
      <w:b/>
      <w:bCs/>
    </w:rPr>
  </w:style>
  <w:style w:type="character" w:customStyle="1" w:styleId="AssuntodocomentrioChar">
    <w:name w:val="Assunto do comentário Char"/>
    <w:basedOn w:val="TextodecomentrioChar"/>
    <w:link w:val="Assuntodocomentrio"/>
    <w:uiPriority w:val="99"/>
    <w:semiHidden/>
    <w:rsid w:val="003B11D8"/>
    <w:rPr>
      <w:b/>
      <w:bCs/>
      <w:sz w:val="20"/>
      <w:szCs w:val="20"/>
    </w:rPr>
  </w:style>
  <w:style w:type="paragraph" w:styleId="Textodebalo">
    <w:name w:val="Balloon Text"/>
    <w:basedOn w:val="Normal"/>
    <w:link w:val="TextodebaloChar"/>
    <w:uiPriority w:val="99"/>
    <w:semiHidden/>
    <w:unhideWhenUsed/>
    <w:rsid w:val="003B11D8"/>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3B11D8"/>
    <w:rPr>
      <w:rFonts w:ascii="Segoe UI" w:hAnsi="Segoe UI" w:cs="Segoe UI"/>
      <w:sz w:val="18"/>
      <w:szCs w:val="18"/>
    </w:rPr>
  </w:style>
  <w:style w:type="paragraph" w:styleId="Reviso">
    <w:name w:val="Revision"/>
    <w:hidden/>
    <w:uiPriority w:val="99"/>
    <w:semiHidden/>
    <w:rsid w:val="004E4359"/>
    <w:pPr>
      <w:spacing w:after="0" w:line="240" w:lineRule="auto"/>
    </w:pPr>
  </w:style>
  <w:style w:type="character" w:styleId="HiperlinkVisitado">
    <w:name w:val="FollowedHyperlink"/>
    <w:basedOn w:val="Fontepargpadro"/>
    <w:uiPriority w:val="99"/>
    <w:semiHidden/>
    <w:unhideWhenUsed/>
    <w:rsid w:val="00634C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721314">
      <w:bodyDiv w:val="1"/>
      <w:marLeft w:val="0"/>
      <w:marRight w:val="0"/>
      <w:marTop w:val="0"/>
      <w:marBottom w:val="0"/>
      <w:divBdr>
        <w:top w:val="none" w:sz="0" w:space="0" w:color="auto"/>
        <w:left w:val="none" w:sz="0" w:space="0" w:color="auto"/>
        <w:bottom w:val="none" w:sz="0" w:space="0" w:color="auto"/>
        <w:right w:val="none" w:sz="0" w:space="0" w:color="auto"/>
      </w:divBdr>
    </w:div>
    <w:div w:id="1528911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mailto:sei@anatel.gov.br" TargetMode="External"/><Relationship Id="rId2" Type="http://schemas.openxmlformats.org/officeDocument/2006/relationships/numbering" Target="numbering.xml"/><Relationship Id="rId16" Type="http://schemas.openxmlformats.org/officeDocument/2006/relationships/hyperlink" Target="https://docs.google.com/document/d/1tBRrH1E4s25Q2ZBe6sW0qp75HsnIvKWfqmeoVU8MQLo/pub" TargetMode="Externa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hyperlink" Target="http://www.anatel.gov.br" TargetMode="Externa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13406-24DD-4510-B254-5F3014C06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312</Words>
  <Characters>1687</Characters>
  <Application>Microsoft Office Word</Application>
  <DocSecurity>0</DocSecurity>
  <Lines>14</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Arthur George Carvalho Alves</dc:creator>
  <cp:keywords/>
  <dc:description/>
  <cp:lastModifiedBy>Tiberio Emidio de Godoy</cp:lastModifiedBy>
  <cp:revision>3</cp:revision>
  <dcterms:created xsi:type="dcterms:W3CDTF">2020-10-16T13:20:00Z</dcterms:created>
  <dcterms:modified xsi:type="dcterms:W3CDTF">2020-10-16T13:28:00Z</dcterms:modified>
</cp:coreProperties>
</file>