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0D12429A" w:rsidR="00856DB3" w:rsidRPr="00856DB3" w:rsidRDefault="00856DB3" w:rsidP="004E722F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</w:p>
    <w:p w14:paraId="181B9544" w14:textId="346C29DF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dos </w:t>
      </w:r>
      <w:r w:rsidR="00AD79B6">
        <w:rPr>
          <w:b/>
          <w:sz w:val="36"/>
          <w:szCs w:val="36"/>
        </w:rPr>
        <w:t xml:space="preserve">indicadores: </w:t>
      </w:r>
      <w:r w:rsidRPr="00856DB3">
        <w:rPr>
          <w:b/>
          <w:sz w:val="36"/>
          <w:szCs w:val="36"/>
        </w:rPr>
        <w:t>IND1, IND2 e IND3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012D52D9" w:rsidR="00856DB3" w:rsidRDefault="00856DB3" w:rsidP="00815B00">
      <w:pPr>
        <w:jc w:val="center"/>
        <w:rPr>
          <w:b/>
          <w:sz w:val="24"/>
        </w:rPr>
      </w:pPr>
    </w:p>
    <w:p w14:paraId="689748D5" w14:textId="753A1882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361384FC" w14:textId="56F3D09D" w:rsidR="00842CAB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36849778" w:history="1">
            <w:r w:rsidR="00842CAB" w:rsidRPr="00A90747">
              <w:rPr>
                <w:rStyle w:val="Hyperlink"/>
                <w:noProof/>
              </w:rPr>
              <w:t>1</w:t>
            </w:r>
            <w:r w:rsidR="00842CAB">
              <w:rPr>
                <w:noProof/>
                <w:lang w:eastAsia="pt-BR"/>
              </w:rPr>
              <w:tab/>
            </w:r>
            <w:r w:rsidR="00842CAB" w:rsidRPr="00A90747">
              <w:rPr>
                <w:rStyle w:val="Hyperlink"/>
                <w:noProof/>
              </w:rPr>
              <w:t>Escopo e Objetivos deste Anexo</w:t>
            </w:r>
            <w:r w:rsidR="00842CAB">
              <w:rPr>
                <w:noProof/>
                <w:webHidden/>
              </w:rPr>
              <w:tab/>
            </w:r>
            <w:r w:rsidR="00842CAB">
              <w:rPr>
                <w:noProof/>
                <w:webHidden/>
              </w:rPr>
              <w:fldChar w:fldCharType="begin"/>
            </w:r>
            <w:r w:rsidR="00842CAB">
              <w:rPr>
                <w:noProof/>
                <w:webHidden/>
              </w:rPr>
              <w:instrText xml:space="preserve"> PAGEREF _Toc136849778 \h </w:instrText>
            </w:r>
            <w:r w:rsidR="00842CAB">
              <w:rPr>
                <w:noProof/>
                <w:webHidden/>
              </w:rPr>
            </w:r>
            <w:r w:rsidR="00842CAB">
              <w:rPr>
                <w:noProof/>
                <w:webHidden/>
              </w:rPr>
              <w:fldChar w:fldCharType="separate"/>
            </w:r>
            <w:r w:rsidR="00842CAB">
              <w:rPr>
                <w:noProof/>
                <w:webHidden/>
              </w:rPr>
              <w:t>3</w:t>
            </w:r>
            <w:r w:rsidR="00842CAB">
              <w:rPr>
                <w:noProof/>
                <w:webHidden/>
              </w:rPr>
              <w:fldChar w:fldCharType="end"/>
            </w:r>
          </w:hyperlink>
        </w:p>
        <w:p w14:paraId="25E1876C" w14:textId="3053F16D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779" w:history="1">
            <w:r w:rsidRPr="00A90747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Definições dos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1505D6" w14:textId="73314102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780" w:history="1">
            <w:r w:rsidRPr="00A90747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DC726" w14:textId="4C1B8B95" w:rsidR="00842CAB" w:rsidRDefault="00842CAB">
          <w:pPr>
            <w:pStyle w:val="Sumrio1"/>
            <w:rPr>
              <w:noProof/>
              <w:lang w:eastAsia="pt-BR"/>
            </w:rPr>
          </w:pPr>
          <w:hyperlink w:anchor="_Toc136849781" w:history="1">
            <w:r w:rsidRPr="00A90747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DBF92" w14:textId="6259E342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782" w:history="1">
            <w:r w:rsidRPr="00A90747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4AF173" w14:textId="2B7964E9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83" w:history="1">
            <w:r w:rsidRPr="00A90747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1D7F19" w14:textId="46F88CA7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84" w:history="1">
            <w:r w:rsidRPr="00A90747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1D660" w14:textId="555B2D55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85" w:history="1">
            <w:r w:rsidRPr="00A90747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A9E7D6" w14:textId="3366DBB4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86" w:history="1">
            <w:r w:rsidRPr="00A90747">
              <w:rPr>
                <w:rStyle w:val="Hyperlink"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FB0BD" w14:textId="377E9FE6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87" w:history="1">
            <w:r w:rsidRPr="00A90747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C451B" w14:textId="532A1688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88" w:history="1">
            <w:r w:rsidRPr="00A90747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142627" w14:textId="01CB5370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89" w:history="1">
            <w:r w:rsidRPr="00A90747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87E0F" w14:textId="2251D50B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90" w:history="1">
            <w:r w:rsidRPr="00A90747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D8E1C3" w14:textId="5F8AC564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91" w:history="1">
            <w:r w:rsidRPr="00A90747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9C74A" w14:textId="09E1AAEA" w:rsidR="00842CAB" w:rsidRDefault="00842CAB">
          <w:pPr>
            <w:pStyle w:val="Sumrio3"/>
            <w:rPr>
              <w:noProof/>
              <w:lang w:eastAsia="pt-BR"/>
            </w:rPr>
          </w:pPr>
          <w:hyperlink w:anchor="_Toc136849792" w:history="1">
            <w:r w:rsidRPr="00A90747">
              <w:rPr>
                <w:rStyle w:val="Hyperlink"/>
                <w:noProof/>
              </w:rPr>
              <w:t>2.1.8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Checagem pós agregação município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3F265F" w14:textId="4CB173D6" w:rsidR="00842CAB" w:rsidRDefault="00842CAB">
          <w:pPr>
            <w:pStyle w:val="Sumrio1"/>
            <w:rPr>
              <w:noProof/>
              <w:lang w:eastAsia="pt-BR"/>
            </w:rPr>
          </w:pPr>
          <w:hyperlink w:anchor="_Toc136849793" w:history="1">
            <w:r w:rsidRPr="00A90747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AFBEBD" w14:textId="2B1866D5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794" w:history="1">
            <w:r w:rsidRPr="00A90747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5234B" w14:textId="00C55E5E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795" w:history="1">
            <w:r w:rsidRPr="00A90747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97A46D" w14:textId="24486F4E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796" w:history="1">
            <w:r w:rsidRPr="00A90747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8BBB92" w14:textId="25586725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797" w:history="1">
            <w:r w:rsidRPr="00A90747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79EF0" w14:textId="03BF39F6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798" w:history="1">
            <w:r w:rsidRPr="00A90747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89414A" w14:textId="4BCEDB98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799" w:history="1">
            <w:r w:rsidRPr="00A90747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9AA780" w14:textId="250C9BED" w:rsidR="00842CAB" w:rsidRDefault="00842CAB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49800" w:history="1">
            <w:r w:rsidRPr="00A90747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189763" w14:textId="3968C3D3" w:rsidR="00842CAB" w:rsidRDefault="00842CAB">
          <w:pPr>
            <w:pStyle w:val="Sumrio1"/>
            <w:rPr>
              <w:noProof/>
              <w:lang w:eastAsia="pt-BR"/>
            </w:rPr>
          </w:pPr>
          <w:hyperlink w:anchor="_Toc136849801" w:history="1">
            <w:r w:rsidRPr="00A90747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74B285" w14:textId="62824F6D" w:rsidR="00842CAB" w:rsidRDefault="00842CAB">
          <w:pPr>
            <w:pStyle w:val="Sumrio1"/>
            <w:rPr>
              <w:noProof/>
              <w:lang w:eastAsia="pt-BR"/>
            </w:rPr>
          </w:pPr>
          <w:hyperlink w:anchor="_Toc136849802" w:history="1">
            <w:r w:rsidRPr="00A90747">
              <w:rPr>
                <w:rStyle w:val="Hyperlink"/>
                <w:noProof/>
              </w:rPr>
              <w:t>5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14E0A" w14:textId="2257667F" w:rsidR="00842CAB" w:rsidRDefault="00842CAB">
          <w:pPr>
            <w:pStyle w:val="Sumrio3"/>
            <w:rPr>
              <w:noProof/>
              <w:lang w:eastAsia="pt-BR"/>
            </w:rPr>
          </w:pPr>
          <w:hyperlink w:anchor="_Toc136849803" w:history="1">
            <w:r w:rsidRPr="00A90747">
              <w:rPr>
                <w:rStyle w:val="Hyperlink"/>
                <w:noProof/>
              </w:rPr>
              <w:t>Anexo A – Metodologia estatística para determinação de quantidade mínima de medições por tecnologia.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BB88A" w14:textId="6F8FD68B" w:rsidR="00842CAB" w:rsidRDefault="00842CAB">
          <w:pPr>
            <w:pStyle w:val="Sumrio3"/>
            <w:rPr>
              <w:noProof/>
              <w:lang w:eastAsia="pt-BR"/>
            </w:rPr>
          </w:pPr>
          <w:hyperlink w:anchor="_Toc136849804" w:history="1">
            <w:r w:rsidRPr="00A90747">
              <w:rPr>
                <w:rStyle w:val="Hyperlink"/>
                <w:noProof/>
              </w:rPr>
              <w:t>A.1.1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Plano amostral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F356FC" w14:textId="5142B805" w:rsidR="00842CAB" w:rsidRDefault="00842CAB">
          <w:pPr>
            <w:pStyle w:val="Sumrio3"/>
            <w:rPr>
              <w:noProof/>
              <w:lang w:eastAsia="pt-BR"/>
            </w:rPr>
          </w:pPr>
          <w:hyperlink w:anchor="_Toc136849805" w:history="1">
            <w:r w:rsidRPr="00A90747">
              <w:rPr>
                <w:rStyle w:val="Hyperlink"/>
                <w:noProof/>
              </w:rPr>
              <w:t>A.1.2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Descrição da população amostrada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CB4A6" w14:textId="25924F64" w:rsidR="00842CAB" w:rsidRDefault="00842CAB">
          <w:pPr>
            <w:pStyle w:val="Sumrio3"/>
            <w:rPr>
              <w:noProof/>
              <w:lang w:eastAsia="pt-BR"/>
            </w:rPr>
          </w:pPr>
          <w:hyperlink w:anchor="_Toc136849806" w:history="1">
            <w:r w:rsidRPr="00A90747">
              <w:rPr>
                <w:rStyle w:val="Hyperlink"/>
                <w:noProof/>
              </w:rPr>
              <w:t>A.1.3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Metodologia estatística e técnica de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8B1980" w14:textId="3A1C8ED7" w:rsidR="00842CAB" w:rsidRDefault="00842CAB">
          <w:pPr>
            <w:pStyle w:val="Sumrio3"/>
            <w:rPr>
              <w:noProof/>
              <w:lang w:eastAsia="pt-BR"/>
            </w:rPr>
          </w:pPr>
          <w:hyperlink w:anchor="_Toc136849807" w:history="1">
            <w:r w:rsidRPr="00A90747">
              <w:rPr>
                <w:rStyle w:val="Hyperlink"/>
                <w:noProof/>
              </w:rPr>
              <w:t>A.1.4</w:t>
            </w:r>
            <w:r>
              <w:rPr>
                <w:noProof/>
                <w:lang w:eastAsia="pt-BR"/>
              </w:rPr>
              <w:tab/>
            </w:r>
            <w:r w:rsidRPr="00A90747">
              <w:rPr>
                <w:rStyle w:val="Hyperlink"/>
                <w:noProof/>
              </w:rPr>
              <w:t>Definição de parâmetros da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5E0B21" w14:textId="7F8152F9" w:rsidR="00842CAB" w:rsidRDefault="00842CAB">
          <w:pPr>
            <w:pStyle w:val="Sumrio3"/>
            <w:rPr>
              <w:noProof/>
              <w:lang w:eastAsia="pt-BR"/>
            </w:rPr>
          </w:pPr>
          <w:hyperlink w:anchor="_Toc136849808" w:history="1">
            <w:r w:rsidRPr="00A90747">
              <w:rPr>
                <w:rStyle w:val="Hyperlink"/>
                <w:noProof/>
              </w:rPr>
              <w:t>Anexo B – Fluxo de procedimento de Gerenciamento de Alteração de Fórmulas.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_Toc136849808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70DDE3B3" w:rsidR="00E579C9" w:rsidRDefault="00E579C9" w:rsidP="00815B00">
          <w:r>
            <w:fldChar w:fldCharType="end"/>
          </w:r>
        </w:p>
      </w:sdtContent>
    </w:sdt>
    <w:p w14:paraId="1B4AD25E" w14:textId="20752AA1" w:rsidR="00E66BF7" w:rsidRDefault="00E66BF7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04227731" w14:textId="3EC80A95" w:rsidR="00B6669A" w:rsidRDefault="00B6669A" w:rsidP="00704C4F">
      <w:pPr>
        <w:pStyle w:val="Ttulo1"/>
      </w:pPr>
      <w:bookmarkStart w:id="0" w:name="_Toc136849778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0"/>
    </w:p>
    <w:p w14:paraId="74990385" w14:textId="67B08CA3" w:rsidR="00105BBE" w:rsidRDefault="00B6669A" w:rsidP="00105BBE">
      <w:pPr>
        <w:ind w:firstLine="708"/>
        <w:jc w:val="both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 d</w:t>
      </w:r>
      <w:r w:rsidR="00105BBE">
        <w:t xml:space="preserve">o processo de aferição dos </w:t>
      </w:r>
      <w:r w:rsidR="00AD79B6">
        <w:t xml:space="preserve">indicadores </w:t>
      </w:r>
      <w:r w:rsidR="00105BBE">
        <w:t xml:space="preserve">denominados IND1, IND2 e IND3, conforme extrato abaixo do RQUAL, abrangendo os processos para </w:t>
      </w:r>
      <w:r w:rsidR="00105BBE" w:rsidRPr="00105BBE">
        <w:t>coleta, processamento</w:t>
      </w:r>
      <w:r w:rsidR="00105BBE">
        <w:t>,</w:t>
      </w:r>
      <w:r w:rsidR="00105BBE" w:rsidRPr="00105BBE">
        <w:t xml:space="preserve"> agregação de dados e cálculo dos </w:t>
      </w:r>
      <w:r w:rsidR="00105BBE">
        <w:t xml:space="preserve">citados </w:t>
      </w:r>
      <w:r w:rsidR="00105BBE" w:rsidRPr="00105BBE">
        <w:t>indicadores</w:t>
      </w:r>
      <w:r w:rsidR="00105BBE">
        <w:t>.</w:t>
      </w:r>
    </w:p>
    <w:p w14:paraId="3978EF95" w14:textId="55ACF6BA" w:rsidR="00EA7514" w:rsidRDefault="00EA7514" w:rsidP="00EA7514">
      <w:pPr>
        <w:pStyle w:val="PargrafodaLista"/>
      </w:pPr>
      <w:r>
        <w:t>Ressalta-se que</w:t>
      </w:r>
      <w:r w:rsidR="00A47588">
        <w:t>,</w:t>
      </w:r>
      <w:r>
        <w:t xml:space="preserve"> para um entendimento geral do modelo de regulação para </w:t>
      </w:r>
      <w:r w:rsidRPr="00336851">
        <w:t>acompanhamento da qualidade</w:t>
      </w:r>
      <w:r w:rsidR="00A47588">
        <w:t>,</w:t>
      </w:r>
      <w:r>
        <w:t xml:space="preserve"> </w:t>
      </w:r>
      <w:r w:rsidRPr="00EA7514">
        <w:t>recomenda</w:t>
      </w:r>
      <w:r>
        <w:t>-se a prévia leitura do texto principal do MOP-RQUAL.</w:t>
      </w:r>
    </w:p>
    <w:p w14:paraId="3BA034B9" w14:textId="2318F776" w:rsidR="00764F71" w:rsidRDefault="00764F71" w:rsidP="00764F71">
      <w:pPr>
        <w:pStyle w:val="PargrafodaLista"/>
      </w:pPr>
      <w:r>
        <w:t xml:space="preserve">Em complemento a este documento, também se faz necessário </w:t>
      </w:r>
      <w:r w:rsidR="001A706A">
        <w:t xml:space="preserve">que </w:t>
      </w:r>
      <w:r>
        <w:t>a Prestadora est</w:t>
      </w:r>
      <w:r w:rsidR="001A706A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1207"/>
        <w:gridCol w:w="1985"/>
        <w:gridCol w:w="1060"/>
        <w:gridCol w:w="3715"/>
      </w:tblGrid>
      <w:tr w:rsidR="00105BBE" w:rsidRPr="001644D9" w14:paraId="75CB5D24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105BBE" w:rsidRPr="001644D9" w14:paraId="26C5ADD7" w14:textId="77777777" w:rsidTr="00B67831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IND1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Conexão de Chamadas na Rede de Acesso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SMP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Expressa o desempenho da rede de acesso em relação ao atendimento de tentativas de conexão para chamadas de voz</w:t>
            </w:r>
          </w:p>
        </w:tc>
      </w:tr>
      <w:tr w:rsidR="00105BBE" w:rsidRPr="001644D9" w14:paraId="0B3DAD40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AACB8E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B4FADC7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IND2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ACA5EB1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Queda de Chamadas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9F9D5F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SMP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64FCA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Expressa a capacidade da rede de retenção das chamadas de voz</w:t>
            </w:r>
          </w:p>
        </w:tc>
      </w:tr>
      <w:tr w:rsidR="00105BBE" w:rsidRPr="001644D9" w14:paraId="0A8EC665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2C192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E1A7A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IND3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DA9955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Conexão de Dados Medida na Rede de Acesso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3911A4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SMP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66B085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Expressa o desempenho da rede de acesso para atendimento da demanda de conexão de dados</w:t>
            </w:r>
          </w:p>
        </w:tc>
      </w:tr>
    </w:tbl>
    <w:p w14:paraId="15038D0C" w14:textId="65B3D22F" w:rsidR="006F2310" w:rsidRPr="00C13998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fldSimple w:instr=" SEQ Tabela \* ARABIC ">
        <w:r>
          <w:rPr>
            <w:noProof/>
          </w:rPr>
          <w:t>1</w:t>
        </w:r>
      </w:fldSimple>
      <w:r>
        <w:t xml:space="preserve"> – Descrição dos indicadores do presente Anexo</w:t>
      </w:r>
    </w:p>
    <w:p w14:paraId="0FF40F4B" w14:textId="7E83EBFC" w:rsidR="000D40E0" w:rsidRPr="004959FC" w:rsidRDefault="000D40E0" w:rsidP="000D40E0">
      <w:pPr>
        <w:pStyle w:val="Ttulo2"/>
      </w:pPr>
      <w:bookmarkStart w:id="1" w:name="_Toc136849779"/>
      <w:r>
        <w:t>Definições dos indicadores</w:t>
      </w:r>
      <w:bookmarkEnd w:id="1"/>
    </w:p>
    <w:p w14:paraId="2281FDF8" w14:textId="0E8726A7" w:rsidR="000D40E0" w:rsidRPr="000D40E0" w:rsidRDefault="000D40E0" w:rsidP="000D40E0">
      <w:pPr>
        <w:pStyle w:val="Ttulo4"/>
        <w:rPr>
          <w:b w:val="0"/>
          <w:bCs w:val="0"/>
          <w:i w:val="0"/>
          <w:iCs w:val="0"/>
        </w:rPr>
      </w:pPr>
      <w:r w:rsidRPr="000D40E0">
        <w:rPr>
          <w:b w:val="0"/>
          <w:bCs w:val="0"/>
          <w:i w:val="0"/>
          <w:iCs w:val="0"/>
        </w:rPr>
        <w:t xml:space="preserve">IND1 - Conexão de </w:t>
      </w:r>
      <w:r>
        <w:rPr>
          <w:b w:val="0"/>
          <w:bCs w:val="0"/>
          <w:i w:val="0"/>
          <w:iCs w:val="0"/>
        </w:rPr>
        <w:t>C</w:t>
      </w:r>
      <w:r w:rsidRPr="000D40E0">
        <w:rPr>
          <w:b w:val="0"/>
          <w:bCs w:val="0"/>
          <w:i w:val="0"/>
          <w:iCs w:val="0"/>
        </w:rPr>
        <w:t xml:space="preserve">hamadas na </w:t>
      </w:r>
      <w:r>
        <w:rPr>
          <w:b w:val="0"/>
          <w:bCs w:val="0"/>
          <w:i w:val="0"/>
          <w:iCs w:val="0"/>
        </w:rPr>
        <w:t>R</w:t>
      </w:r>
      <w:r w:rsidRPr="000D40E0">
        <w:rPr>
          <w:b w:val="0"/>
          <w:bCs w:val="0"/>
          <w:i w:val="0"/>
          <w:iCs w:val="0"/>
        </w:rPr>
        <w:t xml:space="preserve">ede de </w:t>
      </w:r>
      <w:r>
        <w:rPr>
          <w:b w:val="0"/>
          <w:bCs w:val="0"/>
          <w:i w:val="0"/>
          <w:iCs w:val="0"/>
        </w:rPr>
        <w:t>A</w:t>
      </w:r>
      <w:r w:rsidRPr="000D40E0">
        <w:rPr>
          <w:b w:val="0"/>
          <w:bCs w:val="0"/>
          <w:i w:val="0"/>
          <w:iCs w:val="0"/>
        </w:rPr>
        <w:t>cesso</w:t>
      </w:r>
    </w:p>
    <w:p w14:paraId="65997A7A" w14:textId="77777777" w:rsidR="00AD79B6" w:rsidRDefault="00AD79B6" w:rsidP="00AD79B6">
      <w:pPr>
        <w:pStyle w:val="PargrafodaLista"/>
      </w:pPr>
      <w:r w:rsidRPr="00AD79B6">
        <w:t>Este indicador expressa o desempenho da rede de acesso em relação ao atendimento de tentativas de conexão para chamadas de voz, tendo como objetivo, representar a facilidade para que o usuário se conecte à rede de acesso móvel ao tentar realizar uma chamada de voz.</w:t>
      </w:r>
    </w:p>
    <w:p w14:paraId="5AC546F3" w14:textId="77777777" w:rsidR="00AD79B6" w:rsidRDefault="000D40E0" w:rsidP="00AD79B6">
      <w:pPr>
        <w:pStyle w:val="Ttulo4"/>
        <w:rPr>
          <w:b w:val="0"/>
          <w:bCs w:val="0"/>
          <w:i w:val="0"/>
          <w:iCs w:val="0"/>
        </w:rPr>
      </w:pPr>
      <w:r w:rsidRPr="00AD79B6">
        <w:rPr>
          <w:b w:val="0"/>
          <w:bCs w:val="0"/>
          <w:i w:val="0"/>
          <w:iCs w:val="0"/>
        </w:rPr>
        <w:t>IND2 - Queda de Chamadas na Rede de Acesso</w:t>
      </w:r>
    </w:p>
    <w:p w14:paraId="16942D2E" w14:textId="77777777" w:rsidR="00AD79B6" w:rsidRDefault="00AD79B6" w:rsidP="00AD79B6">
      <w:pPr>
        <w:pStyle w:val="PargrafodaLista"/>
      </w:pPr>
      <w:r w:rsidRPr="00AD79B6">
        <w:t xml:space="preserve">Este indicador expressa a capacidade da rede de acesso de retenção de chamadas de voz, tendo como objetivo, representar a ineficiência da rede de acesso móvel, relacionada a ocorrência de desconexões de chamadas de voz não acionadas pelos usuários (queda de chamadas).  </w:t>
      </w:r>
    </w:p>
    <w:p w14:paraId="5A5EC778" w14:textId="2B6B291B" w:rsidR="000D40E0" w:rsidRPr="00AD79B6" w:rsidRDefault="000D40E0" w:rsidP="00AD79B6">
      <w:pPr>
        <w:pStyle w:val="Ttulo4"/>
        <w:rPr>
          <w:b w:val="0"/>
          <w:bCs w:val="0"/>
          <w:i w:val="0"/>
          <w:iCs w:val="0"/>
        </w:rPr>
      </w:pPr>
      <w:r w:rsidRPr="00AD79B6">
        <w:rPr>
          <w:b w:val="0"/>
          <w:bCs w:val="0"/>
          <w:i w:val="0"/>
          <w:iCs w:val="0"/>
        </w:rPr>
        <w:lastRenderedPageBreak/>
        <w:t>IND3 - Conexão de Dados Medida na Rede de Acesso</w:t>
      </w:r>
    </w:p>
    <w:p w14:paraId="00B45DE0" w14:textId="298D43B4" w:rsidR="000D40E0" w:rsidRDefault="00AD79B6" w:rsidP="00AD79B6">
      <w:pPr>
        <w:pStyle w:val="PargrafodaLista"/>
      </w:pPr>
      <w:r w:rsidRPr="00AD79B6">
        <w:t>Este indicador expressa o desempenho da rede de acesso para atendimento da demanda de conexão de dados, tendo como objetivo, representar a facilidade para que o usuário acesse a rede de acesso móvel ao tentar realizar a conexão de dados.</w:t>
      </w:r>
    </w:p>
    <w:p w14:paraId="40036525" w14:textId="2C7E4B7B" w:rsidR="00704C4F" w:rsidRDefault="00704C4F" w:rsidP="009C56BC">
      <w:pPr>
        <w:pStyle w:val="Ttulo2"/>
      </w:pPr>
      <w:bookmarkStart w:id="2" w:name="_Toc136849780"/>
      <w:r>
        <w:t>Termos e Definições</w:t>
      </w:r>
      <w:bookmarkEnd w:id="2"/>
    </w:p>
    <w:p w14:paraId="6EFAEAAD" w14:textId="7E2B876F" w:rsidR="00D37C1E" w:rsidRPr="009917A5" w:rsidRDefault="00D37C1E" w:rsidP="00D37C1E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</w:t>
      </w:r>
      <w:r>
        <w:t>s</w:t>
      </w:r>
      <w:r w:rsidRPr="009917A5">
        <w:t xml:space="preserve"> citado</w:t>
      </w:r>
      <w:r>
        <w:t>s</w:t>
      </w:r>
      <w:r w:rsidRPr="009917A5">
        <w:t xml:space="preserve"> in</w:t>
      </w:r>
      <w:r>
        <w:t>dicadores</w:t>
      </w:r>
      <w:r w:rsidRPr="009917A5">
        <w:t>:</w:t>
      </w:r>
    </w:p>
    <w:p w14:paraId="505BBAE1" w14:textId="67591BA5" w:rsidR="00AC6133" w:rsidRPr="00AD79B6" w:rsidRDefault="003D18DE" w:rsidP="007F27FA">
      <w:pPr>
        <w:pStyle w:val="PargrafodaLista"/>
        <w:numPr>
          <w:ilvl w:val="0"/>
          <w:numId w:val="35"/>
        </w:numPr>
        <w:ind w:left="1069"/>
      </w:pPr>
      <w:r w:rsidRPr="00554EF8">
        <w:t xml:space="preserve">Contadores - </w:t>
      </w:r>
      <w:r w:rsidR="007F27FA">
        <w:t>m</w:t>
      </w:r>
      <w:r w:rsidR="00AD79B6" w:rsidRPr="00AD79B6">
        <w:t>edidas obtidas através de contadores lógicos dos eventos de performance, tráfego e recursos baseado nos protocolos de rede (</w:t>
      </w:r>
      <w:proofErr w:type="spellStart"/>
      <w:r w:rsidR="00AD79B6" w:rsidRPr="007F27FA">
        <w:rPr>
          <w:i/>
          <w:iCs/>
        </w:rPr>
        <w:t>Control</w:t>
      </w:r>
      <w:proofErr w:type="spellEnd"/>
      <w:r w:rsidR="00AD79B6" w:rsidRPr="007F27FA">
        <w:rPr>
          <w:i/>
          <w:iCs/>
        </w:rPr>
        <w:t xml:space="preserve"> Plane</w:t>
      </w:r>
      <w:r w:rsidR="00AD79B6" w:rsidRPr="00AD79B6">
        <w:t xml:space="preserve"> e </w:t>
      </w:r>
      <w:proofErr w:type="spellStart"/>
      <w:r w:rsidR="00AD79B6" w:rsidRPr="007F27FA">
        <w:rPr>
          <w:i/>
          <w:iCs/>
        </w:rPr>
        <w:t>User</w:t>
      </w:r>
      <w:proofErr w:type="spellEnd"/>
      <w:r w:rsidR="00AD79B6" w:rsidRPr="007F27FA">
        <w:rPr>
          <w:i/>
          <w:iCs/>
        </w:rPr>
        <w:t xml:space="preserve"> Plane</w:t>
      </w:r>
      <w:r w:rsidR="00AD79B6" w:rsidRPr="00AD79B6">
        <w:t>), também conhecidos como “</w:t>
      </w:r>
      <w:r w:rsidR="00AD79B6" w:rsidRPr="007F27FA">
        <w:rPr>
          <w:i/>
          <w:iCs/>
        </w:rPr>
        <w:t xml:space="preserve">Performance </w:t>
      </w:r>
      <w:proofErr w:type="spellStart"/>
      <w:r w:rsidR="00AD79B6" w:rsidRPr="007F27FA">
        <w:rPr>
          <w:i/>
          <w:iCs/>
        </w:rPr>
        <w:t>counters</w:t>
      </w:r>
      <w:proofErr w:type="spellEnd"/>
      <w:r w:rsidR="00AD79B6" w:rsidRPr="00AD79B6">
        <w:t>”</w:t>
      </w:r>
      <w:r w:rsidR="007F27FA">
        <w:t>.</w:t>
      </w:r>
    </w:p>
    <w:p w14:paraId="40D6CF20" w14:textId="21290611" w:rsidR="00511FC4" w:rsidRPr="00AD79B6" w:rsidRDefault="00511FC4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Célula - </w:t>
      </w:r>
      <w:r w:rsidR="007F27FA">
        <w:t>s</w:t>
      </w:r>
      <w:r w:rsidR="00AD79B6" w:rsidRPr="00AD79B6">
        <w:t>ubdivisão de recursos lógicos do setor, que está diretamente relacionado as portadoras alocando um determinado número de canais de voz/dados para a originar e/ou terminar chamadas dentro daquela área</w:t>
      </w:r>
      <w:r w:rsidR="007F27FA">
        <w:t>.</w:t>
      </w:r>
    </w:p>
    <w:p w14:paraId="49FA111E" w14:textId="0492B8F5" w:rsidR="005E2453" w:rsidRPr="00AD79B6" w:rsidRDefault="002B7F13" w:rsidP="007F27FA">
      <w:pPr>
        <w:pStyle w:val="PargrafodaLista"/>
        <w:numPr>
          <w:ilvl w:val="0"/>
          <w:numId w:val="35"/>
        </w:numPr>
        <w:ind w:left="1069"/>
      </w:pPr>
      <w:r w:rsidRPr="00AD79B6">
        <w:t>E</w:t>
      </w:r>
      <w:r w:rsidR="00200010" w:rsidRPr="00AD79B6">
        <w:t>RB</w:t>
      </w:r>
      <w:r w:rsidRPr="00AD79B6">
        <w:t>/S</w:t>
      </w:r>
      <w:r w:rsidR="0013624E" w:rsidRPr="00AD79B6">
        <w:t>ite</w:t>
      </w:r>
      <w:r w:rsidRPr="00AD79B6">
        <w:t xml:space="preserve"> </w:t>
      </w:r>
      <w:r w:rsidR="00AD79B6" w:rsidRPr="00AD79B6">
        <w:t>-</w:t>
      </w:r>
      <w:r w:rsidRPr="00AD79B6">
        <w:t xml:space="preserve"> </w:t>
      </w:r>
      <w:r w:rsidR="007F27FA">
        <w:t>s</w:t>
      </w:r>
      <w:r w:rsidR="00DB0BAA" w:rsidRPr="00AD79B6">
        <w:t xml:space="preserve">igla de </w:t>
      </w:r>
      <w:r w:rsidRPr="00AD79B6">
        <w:t xml:space="preserve">Estação Radio Base, </w:t>
      </w:r>
      <w:r w:rsidR="00AD79B6" w:rsidRPr="00AD79B6">
        <w:t xml:space="preserve">também conhecida como </w:t>
      </w:r>
      <w:proofErr w:type="spellStart"/>
      <w:r w:rsidR="00AD79B6" w:rsidRPr="007F27FA">
        <w:rPr>
          <w:i/>
          <w:iCs/>
        </w:rPr>
        <w:t>Cell</w:t>
      </w:r>
      <w:proofErr w:type="spellEnd"/>
      <w:r w:rsidR="00AD79B6" w:rsidRPr="007F27FA">
        <w:rPr>
          <w:i/>
          <w:iCs/>
        </w:rPr>
        <w:t xml:space="preserve"> Site</w:t>
      </w:r>
      <w:r w:rsidR="00AD79B6" w:rsidRPr="00AD79B6">
        <w:t>, é um dos elementos de uma rede celular, popularmente chamado de antena ou torre de celular, de qualquer tecnologia (GSM, UMTS, LTE etc.). Cada área (setor) de cobertura de uma ERB é chamada de célula</w:t>
      </w:r>
      <w:r w:rsidR="007F27FA">
        <w:t>.</w:t>
      </w:r>
    </w:p>
    <w:p w14:paraId="3A09A575" w14:textId="03B97046" w:rsidR="00DB0BAA" w:rsidRPr="00AD79B6" w:rsidRDefault="00DB0BAA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Rede de Acesso – </w:t>
      </w:r>
      <w:r w:rsidR="007F27FA">
        <w:t>p</w:t>
      </w:r>
      <w:r w:rsidR="00AD79B6" w:rsidRPr="00AD79B6">
        <w:t>orção da rede celular em que o usuário se conecta com o restante da rede, visualmente identificada como sendo a ERB/Site</w:t>
      </w:r>
      <w:r w:rsidR="007F27FA">
        <w:t>.</w:t>
      </w:r>
    </w:p>
    <w:p w14:paraId="3A821D34" w14:textId="45C60FD1" w:rsidR="00C162A4" w:rsidRPr="00554EF8" w:rsidRDefault="00C162A4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Setor - </w:t>
      </w:r>
      <w:r w:rsidR="007F27FA">
        <w:t>s</w:t>
      </w:r>
      <w:r w:rsidR="00AD79B6" w:rsidRPr="00AD79B6">
        <w:t>ubdivisão de recursos da ERB, que está diretamente relacionado à direção do sistema irradiante (antenas) instalada na torre</w:t>
      </w:r>
      <w:r w:rsidR="007F27FA">
        <w:t>.</w:t>
      </w:r>
    </w:p>
    <w:p w14:paraId="0083CB3D" w14:textId="68356D93" w:rsidR="001454AB" w:rsidRPr="00554EF8" w:rsidRDefault="00332ED1" w:rsidP="007F27FA">
      <w:pPr>
        <w:pStyle w:val="PargrafodaLista"/>
        <w:numPr>
          <w:ilvl w:val="0"/>
          <w:numId w:val="35"/>
        </w:numPr>
        <w:ind w:left="1069"/>
      </w:pPr>
      <w:r w:rsidRPr="00554EF8">
        <w:t xml:space="preserve">OSS - </w:t>
      </w:r>
      <w:proofErr w:type="spellStart"/>
      <w:r w:rsidR="007F27FA" w:rsidRPr="007F27FA">
        <w:rPr>
          <w:i/>
          <w:iCs/>
        </w:rPr>
        <w:t>O</w:t>
      </w:r>
      <w:r w:rsidR="001454AB" w:rsidRPr="007F27FA">
        <w:rPr>
          <w:i/>
          <w:iCs/>
        </w:rPr>
        <w:t>peration</w:t>
      </w:r>
      <w:proofErr w:type="spellEnd"/>
      <w:r w:rsidR="001454AB" w:rsidRPr="007F27FA">
        <w:rPr>
          <w:i/>
          <w:iCs/>
        </w:rPr>
        <w:t xml:space="preserve"> </w:t>
      </w:r>
      <w:proofErr w:type="spellStart"/>
      <w:r w:rsidR="001454AB" w:rsidRPr="007F27FA">
        <w:rPr>
          <w:i/>
          <w:iCs/>
        </w:rPr>
        <w:t>Support</w:t>
      </w:r>
      <w:proofErr w:type="spellEnd"/>
      <w:r w:rsidR="001454AB" w:rsidRPr="007F27FA">
        <w:rPr>
          <w:i/>
          <w:iCs/>
        </w:rPr>
        <w:t xml:space="preserve"> </w:t>
      </w:r>
      <w:proofErr w:type="spellStart"/>
      <w:r w:rsidR="001454AB" w:rsidRPr="007F27FA">
        <w:rPr>
          <w:i/>
          <w:iCs/>
        </w:rPr>
        <w:t>Subsystem</w:t>
      </w:r>
      <w:proofErr w:type="spellEnd"/>
      <w:r w:rsidRPr="00554EF8">
        <w:t xml:space="preserve"> </w:t>
      </w:r>
      <w:r w:rsidR="00F56A50" w:rsidRPr="00554EF8">
        <w:t>–</w:t>
      </w:r>
      <w:r w:rsidR="00957F58" w:rsidRPr="00554EF8">
        <w:t xml:space="preserve"> </w:t>
      </w:r>
      <w:r w:rsidR="00AD79B6" w:rsidRPr="00AD79B6">
        <w:t xml:space="preserve">entidade funcional a partir da qual a </w:t>
      </w:r>
      <w:r w:rsidR="001A3CF7">
        <w:t>Prestadora</w:t>
      </w:r>
      <w:r w:rsidR="00AD79B6" w:rsidRPr="00AD79B6">
        <w:t xml:space="preserve"> de rede monitora e controla o sistema fornecendo uma visão geral da rede e dando suporte às atividades de manutenção de diferentes organizações de operação e manutenção</w:t>
      </w:r>
      <w:r w:rsidR="007F27FA">
        <w:t>.</w:t>
      </w:r>
    </w:p>
    <w:p w14:paraId="1B445207" w14:textId="0A14EEE2" w:rsidR="00BE6027" w:rsidRPr="00AD79B6" w:rsidRDefault="00BE6027" w:rsidP="007F27FA">
      <w:pPr>
        <w:pStyle w:val="PargrafodaLista"/>
        <w:numPr>
          <w:ilvl w:val="0"/>
          <w:numId w:val="35"/>
        </w:numPr>
        <w:ind w:left="1069"/>
      </w:pPr>
      <w:r w:rsidRPr="00AD79B6">
        <w:t>Ro</w:t>
      </w:r>
      <w:r w:rsidR="00882DF7" w:rsidRPr="00AD79B6">
        <w:t xml:space="preserve">dovia </w:t>
      </w:r>
      <w:r w:rsidR="00AD79B6" w:rsidRPr="00554EF8">
        <w:t>-</w:t>
      </w:r>
      <w:r w:rsidR="00882DF7" w:rsidRPr="00AD79B6">
        <w:t xml:space="preserve"> </w:t>
      </w:r>
      <w:r w:rsidR="007F27FA">
        <w:t>e</w:t>
      </w:r>
      <w:r w:rsidR="00AD79B6" w:rsidRPr="00AD79B6">
        <w:t>strada de rodagem ou uma via de transporte interurbano de alta velocidade destinada ao tráfego de veículos que se movem sobre rodas</w:t>
      </w:r>
      <w:r w:rsidR="00F1337B" w:rsidRPr="00AD79B6">
        <w:t>;</w:t>
      </w:r>
    </w:p>
    <w:p w14:paraId="6269AD62" w14:textId="4E3EE6E7" w:rsidR="009F5DD0" w:rsidRDefault="00882DF7" w:rsidP="007F27FA">
      <w:pPr>
        <w:pStyle w:val="PargrafodaLista"/>
        <w:numPr>
          <w:ilvl w:val="0"/>
          <w:numId w:val="35"/>
        </w:numPr>
        <w:ind w:left="1069"/>
      </w:pPr>
      <w:r w:rsidRPr="00AD79B6">
        <w:t>Área Rura</w:t>
      </w:r>
      <w:r w:rsidR="00267A78" w:rsidRPr="00AD79B6">
        <w:t>l</w:t>
      </w:r>
      <w:r w:rsidRPr="00AD79B6">
        <w:t xml:space="preserve"> </w:t>
      </w:r>
      <w:r w:rsidR="00AD79B6" w:rsidRPr="00554EF8">
        <w:t>-</w:t>
      </w:r>
      <w:r w:rsidRPr="00AD79B6">
        <w:t xml:space="preserve"> </w:t>
      </w:r>
      <w:r w:rsidR="007F27FA">
        <w:t>á</w:t>
      </w:r>
      <w:r w:rsidR="00AD79B6" w:rsidRPr="00AD79B6">
        <w:t>rea compreendida até a distância geodésia igual a 30</w:t>
      </w:r>
      <w:r w:rsidR="007F27FA">
        <w:t>km</w:t>
      </w:r>
      <w:r w:rsidR="00AD79B6" w:rsidRPr="00AD79B6">
        <w:t xml:space="preserve"> (trinta</w:t>
      </w:r>
      <w:r w:rsidR="007F27FA">
        <w:t xml:space="preserve"> quilômetros</w:t>
      </w:r>
      <w:r w:rsidR="00AD79B6" w:rsidRPr="00AD79B6">
        <w:t>) dos limites da localidade sede dos municípios brasileiros</w:t>
      </w:r>
      <w:r w:rsidR="007F27FA">
        <w:t>.</w:t>
      </w:r>
    </w:p>
    <w:p w14:paraId="40AE70AA" w14:textId="4FA5ABDE" w:rsidR="00AD79B6" w:rsidRDefault="00AD79B6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Ponderador </w:t>
      </w:r>
      <w:r w:rsidRPr="00554EF8">
        <w:t>-</w:t>
      </w:r>
      <w:r w:rsidRPr="00AD79B6">
        <w:t xml:space="preserve"> </w:t>
      </w:r>
      <w:r w:rsidR="007F27FA">
        <w:t>c</w:t>
      </w:r>
      <w:r w:rsidRPr="00AD79B6">
        <w:t>onjunto de contadores de rede, que refletem o tráfego de acordo com a tecnologia. São utilizados no cálculo, ponderando os IND1 e IND3 de acordo com o tráfego de cada tecnologia</w:t>
      </w:r>
      <w:r w:rsidR="00C8235B">
        <w:t>.</w:t>
      </w:r>
    </w:p>
    <w:p w14:paraId="7E363EEC" w14:textId="77777777" w:rsidR="004E722F" w:rsidRPr="004E722F" w:rsidRDefault="004E722F" w:rsidP="004E722F">
      <w:pPr>
        <w:pStyle w:val="PargrafodaLista"/>
        <w:numPr>
          <w:ilvl w:val="0"/>
          <w:numId w:val="35"/>
        </w:numPr>
        <w:ind w:left="1134" w:hanging="425"/>
      </w:pPr>
      <w:proofErr w:type="spellStart"/>
      <w:r w:rsidRPr="004E722F">
        <w:rPr>
          <w:i/>
          <w:iCs/>
        </w:rPr>
        <w:t>Ran</w:t>
      </w:r>
      <w:proofErr w:type="spellEnd"/>
      <w:r w:rsidRPr="004E722F">
        <w:rPr>
          <w:i/>
          <w:iCs/>
        </w:rPr>
        <w:t xml:space="preserve"> </w:t>
      </w:r>
      <w:proofErr w:type="spellStart"/>
      <w:r w:rsidRPr="004E722F">
        <w:rPr>
          <w:i/>
          <w:iCs/>
        </w:rPr>
        <w:t>Sharing</w:t>
      </w:r>
      <w:proofErr w:type="spellEnd"/>
      <w:r w:rsidRPr="004E722F">
        <w:t xml:space="preserve"> - recurso técnico utilizado para compartilhamento de infraestruturas passivas e ativas, via contratos celebrados entre prestadoras concorrentes, para exploração industrial de rede de acesso por rádio e a exploração industrial de radiofrequências.</w:t>
      </w:r>
    </w:p>
    <w:p w14:paraId="21BF55FE" w14:textId="77777777" w:rsidR="004E722F" w:rsidRPr="00AD79B6" w:rsidRDefault="004E722F" w:rsidP="004E722F">
      <w:pPr>
        <w:ind w:left="709"/>
      </w:pPr>
    </w:p>
    <w:p w14:paraId="4D28186B" w14:textId="59A31412" w:rsidR="007F668A" w:rsidRDefault="00ED5033" w:rsidP="00815B00">
      <w:pPr>
        <w:pStyle w:val="Ttulo1"/>
      </w:pPr>
      <w:bookmarkStart w:id="3" w:name="_Toc136849781"/>
      <w:r w:rsidRPr="00ED5033">
        <w:lastRenderedPageBreak/>
        <w:t>Processo de aferição</w:t>
      </w:r>
      <w:bookmarkEnd w:id="3"/>
    </w:p>
    <w:p w14:paraId="352D84B6" w14:textId="0494C517" w:rsidR="00E23AB7" w:rsidRDefault="00E23AB7" w:rsidP="00E23AB7">
      <w:pPr>
        <w:pStyle w:val="PargrafodaLista"/>
      </w:pPr>
      <w:r>
        <w:t xml:space="preserve">A Seção </w:t>
      </w:r>
      <w:r w:rsidR="00AD2314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>
        <w:t>os indicadores IND1, IND2 e IND3.</w:t>
      </w:r>
    </w:p>
    <w:p w14:paraId="63AACC75" w14:textId="6D99826D" w:rsidR="00606FFE" w:rsidRDefault="00606FFE" w:rsidP="00606FFE">
      <w:pPr>
        <w:pStyle w:val="Ttulo2"/>
      </w:pPr>
      <w:bookmarkStart w:id="4" w:name="_Toc136849782"/>
      <w:r w:rsidRPr="00ED5033">
        <w:t>Coleta de dados</w:t>
      </w:r>
      <w:bookmarkEnd w:id="4"/>
    </w:p>
    <w:p w14:paraId="14DD3099" w14:textId="4A79764D" w:rsidR="00AB54D6" w:rsidRDefault="00606FFE" w:rsidP="003D2C12">
      <w:pPr>
        <w:pStyle w:val="PargrafodaLista"/>
      </w:pPr>
      <w:r>
        <w:t xml:space="preserve">A coleta </w:t>
      </w:r>
      <w:r w:rsidR="005A2491">
        <w:t xml:space="preserve">para cálculo dos </w:t>
      </w:r>
      <w:r w:rsidR="000F72B2">
        <w:t xml:space="preserve">indicadores </w:t>
      </w:r>
      <w:r w:rsidR="005A2491">
        <w:t xml:space="preserve">IND1, IND2 e IND3 </w:t>
      </w:r>
      <w:r>
        <w:t xml:space="preserve">será proveniente dos </w:t>
      </w:r>
      <w:r w:rsidR="00AB54D6">
        <w:t>seguintes arquivos:</w:t>
      </w:r>
    </w:p>
    <w:p w14:paraId="5EB7BED9" w14:textId="1E243EA5" w:rsidR="00AB54D6" w:rsidRPr="00AB54D6" w:rsidRDefault="00AB54D6" w:rsidP="00AB54D6">
      <w:pPr>
        <w:pStyle w:val="PargrafodaLista"/>
        <w:numPr>
          <w:ilvl w:val="0"/>
          <w:numId w:val="37"/>
        </w:numPr>
      </w:pPr>
      <w:r>
        <w:t>C</w:t>
      </w:r>
      <w:r w:rsidR="00606FFE">
        <w:t xml:space="preserve">ontadores de </w:t>
      </w:r>
      <w:r w:rsidR="005A2491">
        <w:t>D</w:t>
      </w:r>
      <w:r w:rsidR="00606FFE">
        <w:t xml:space="preserve">esempenho </w:t>
      </w:r>
      <w:r w:rsidR="005A2491">
        <w:t xml:space="preserve">na Rede de Acesso </w:t>
      </w:r>
      <w:r>
        <w:rPr>
          <w:color w:val="000000" w:themeColor="text1"/>
        </w:rPr>
        <w:t>- que apre</w:t>
      </w:r>
      <w:r w:rsidRPr="00AB54D6">
        <w:rPr>
          <w:color w:val="000000" w:themeColor="text1"/>
        </w:rPr>
        <w:t xml:space="preserve">sentam os resultados das interações ocorridas na </w:t>
      </w:r>
      <w:r w:rsidR="005A2491">
        <w:rPr>
          <w:color w:val="000000" w:themeColor="text1"/>
        </w:rPr>
        <w:t xml:space="preserve">interface aérea da </w:t>
      </w:r>
      <w:r w:rsidRPr="00AB54D6">
        <w:rPr>
          <w:color w:val="000000" w:themeColor="text1"/>
        </w:rPr>
        <w:t>rede celular</w:t>
      </w:r>
      <w:r>
        <w:rPr>
          <w:color w:val="000000" w:themeColor="text1"/>
        </w:rPr>
        <w:t>;</w:t>
      </w:r>
    </w:p>
    <w:p w14:paraId="55D124FF" w14:textId="3ADB4AF6" w:rsidR="00554EF8" w:rsidRDefault="00AB54D6" w:rsidP="00AB54D6">
      <w:pPr>
        <w:pStyle w:val="PargrafodaLista"/>
        <w:numPr>
          <w:ilvl w:val="0"/>
          <w:numId w:val="37"/>
        </w:numPr>
      </w:pPr>
      <w:r>
        <w:t>B</w:t>
      </w:r>
      <w:r w:rsidR="008F4233">
        <w:t>ase</w:t>
      </w:r>
      <w:r w:rsidR="00E04CC5">
        <w:t>s</w:t>
      </w:r>
      <w:r w:rsidR="008F4233">
        <w:t xml:space="preserve"> de inventário</w:t>
      </w:r>
      <w:r w:rsidR="00DB0BAA">
        <w:t xml:space="preserve"> </w:t>
      </w:r>
      <w:r>
        <w:t xml:space="preserve">- que contém toda planta de </w:t>
      </w:r>
      <w:proofErr w:type="spellStart"/>
      <w:r w:rsidR="00DB0BAA">
        <w:t>ERBs</w:t>
      </w:r>
      <w:proofErr w:type="spellEnd"/>
      <w:r>
        <w:t xml:space="preserve"> da </w:t>
      </w:r>
      <w:r w:rsidR="001A3CF7">
        <w:t>Prestadora</w:t>
      </w:r>
      <w:r>
        <w:t>, por tecnologia</w:t>
      </w:r>
      <w:r w:rsidR="00606FFE">
        <w:t>.</w:t>
      </w:r>
      <w:r w:rsidR="00C21276">
        <w:t xml:space="preserve"> </w:t>
      </w:r>
    </w:p>
    <w:p w14:paraId="6F5A2C31" w14:textId="77777777" w:rsidR="00AE4369" w:rsidRDefault="00AE4369" w:rsidP="00106D8F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04598D64" w14:textId="2E182542" w:rsidR="00106D8F" w:rsidRDefault="0043303D" w:rsidP="00106D8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>Na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="00760CEF"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 w:rsidR="003701F1"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="00760CEF" w:rsidRPr="003701F1">
        <w:rPr>
          <w:rFonts w:ascii="Century Schoolbook" w:eastAsia="Times New Roman" w:hAnsi="Century Schoolbook" w:cs="Segoe UI"/>
          <w:lang w:eastAsia="pt-BR"/>
        </w:rPr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="00D237D5" w:rsidRPr="003701F1">
        <w:t xml:space="preserve">Figura </w:t>
      </w:r>
      <w:r w:rsidR="00D237D5">
        <w:rPr>
          <w:noProof/>
        </w:rPr>
        <w:t>1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="00C70956" w:rsidRPr="003701F1">
        <w:rPr>
          <w:rFonts w:ascii="Century Schoolbook" w:eastAsia="Times New Roman" w:hAnsi="Century Schoolbook" w:cs="Segoe UI"/>
          <w:lang w:eastAsia="pt-BR"/>
        </w:rPr>
        <w:t xml:space="preserve"> está descrito um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0A507B" w:rsidRPr="003701F1">
        <w:t xml:space="preserve">processo genérico de envio dos </w:t>
      </w:r>
      <w:r w:rsidR="005A2491">
        <w:t>C</w:t>
      </w:r>
      <w:r w:rsidR="000A507B" w:rsidRPr="003701F1">
        <w:t xml:space="preserve">ontadores de </w:t>
      </w:r>
      <w:r w:rsidR="005A2491">
        <w:t>Desempenho</w:t>
      </w:r>
      <w:r w:rsidR="00ED6E32" w:rsidRPr="003701F1">
        <w:t xml:space="preserve">, </w:t>
      </w:r>
      <w:r w:rsidR="00106D8F" w:rsidRPr="00106D8F">
        <w:t>passando pela extração, armazenamento, processamento (parse) e envio a ESAQ.</w:t>
      </w:r>
    </w:p>
    <w:p w14:paraId="3AFF9B45" w14:textId="5C31FA3B" w:rsidR="0043303D" w:rsidRPr="003701F1" w:rsidRDefault="00C70956" w:rsidP="00106D8F">
      <w:pPr>
        <w:pStyle w:val="PargrafodaLista"/>
        <w:spacing w:before="0" w:after="0" w:line="240" w:lineRule="auto"/>
        <w:ind w:firstLine="0"/>
        <w:jc w:val="center"/>
      </w:pPr>
      <w:r w:rsidRPr="003701F1">
        <w:rPr>
          <w:noProof/>
        </w:rPr>
        <w:drawing>
          <wp:inline distT="0" distB="0" distL="0" distR="0" wp14:anchorId="2D01C8BE" wp14:editId="3268813E">
            <wp:extent cx="5379722" cy="1166782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722" cy="1166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829A7" w14:textId="711622FB" w:rsidR="00BE24BD" w:rsidRDefault="0043303D" w:rsidP="00106D8F">
      <w:pPr>
        <w:pStyle w:val="Legenda"/>
        <w:spacing w:after="0"/>
        <w:jc w:val="center"/>
      </w:pPr>
      <w:bookmarkStart w:id="5" w:name="_Ref43743304"/>
      <w:r w:rsidRPr="003701F1">
        <w:t xml:space="preserve">Figura </w:t>
      </w:r>
      <w:fldSimple w:instr=" SEQ Figura \* ARABIC ">
        <w:r w:rsidR="00D237D5">
          <w:rPr>
            <w:noProof/>
          </w:rPr>
          <w:t>1</w:t>
        </w:r>
      </w:fldSimple>
      <w:bookmarkEnd w:id="5"/>
      <w:r w:rsidRPr="003701F1">
        <w:t xml:space="preserve"> - Processo genérico de envio dos </w:t>
      </w:r>
      <w:r w:rsidR="005A2491">
        <w:t>C</w:t>
      </w:r>
      <w:r w:rsidRPr="003701F1">
        <w:t xml:space="preserve">ontadores de </w:t>
      </w:r>
      <w:r w:rsidR="005A2491">
        <w:t>Desempenho</w:t>
      </w:r>
    </w:p>
    <w:p w14:paraId="7948E241" w14:textId="77777777" w:rsidR="009C56BC" w:rsidRPr="009C56BC" w:rsidRDefault="009C56BC" w:rsidP="009C56BC"/>
    <w:p w14:paraId="5317C366" w14:textId="38F83111" w:rsidR="00DB0BAA" w:rsidRPr="00654C16" w:rsidRDefault="00A47588" w:rsidP="00DB0BAA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6" w:name="_Hlk69234386"/>
      <w:r>
        <w:t>Ainda, c</w:t>
      </w:r>
      <w:r w:rsidR="003701F1" w:rsidRPr="003701F1">
        <w:t>onforme prevê o art. 21 do RQUAL, toda</w:t>
      </w:r>
      <w:r w:rsidR="00DB0BAA" w:rsidRPr="003701F1">
        <w:t xml:space="preserve"> estrutura de coleta d</w:t>
      </w:r>
      <w:r w:rsidR="00AE4369">
        <w:t>a</w:t>
      </w:r>
      <w:r w:rsidR="003701F1" w:rsidRPr="003701F1">
        <w:t xml:space="preserve"> </w:t>
      </w:r>
      <w:r w:rsidR="001A3CF7">
        <w:t>Prestadora</w:t>
      </w:r>
      <w:r w:rsidR="00DB0BAA" w:rsidRPr="003701F1">
        <w:t>,</w:t>
      </w:r>
      <w:r w:rsidR="003701F1" w:rsidRPr="003701F1">
        <w:t xml:space="preserve"> deve ser documentada e disponibilizada à ESAQ, contendo</w:t>
      </w:r>
      <w:r w:rsidR="00DB0BAA" w:rsidRPr="003701F1">
        <w:t xml:space="preserve"> os métodos, ferramentas utilizadas para controle e entrega dos</w:t>
      </w:r>
      <w:r w:rsidR="00DB0BAA" w:rsidRPr="003701F1">
        <w:rPr>
          <w:rFonts w:ascii="Century Schoolbook" w:eastAsia="Times New Roman" w:hAnsi="Century Schoolbook" w:cs="Segoe UI"/>
          <w:lang w:eastAsia="pt-BR"/>
        </w:rPr>
        <w:t xml:space="preserve"> dados de OSS, base de dados, frequência de atualização e mecanismo para controle de qualidade do arquivo</w:t>
      </w:r>
      <w:r w:rsidR="003701F1" w:rsidRPr="003701F1">
        <w:rPr>
          <w:rFonts w:ascii="Century Schoolbook" w:eastAsia="Times New Roman" w:hAnsi="Century Schoolbook" w:cs="Segoe UI"/>
          <w:lang w:eastAsia="pt-BR"/>
        </w:rPr>
        <w:t xml:space="preserve">. Essa documentação se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 xml:space="preserve">encontra 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 xml:space="preserve">disponibilizada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>em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 xml:space="preserve">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>A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 xml:space="preserve">nexo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>R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 xml:space="preserve">estrito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 xml:space="preserve">referente a cada </w:t>
      </w:r>
      <w:r w:rsidR="001A3CF7">
        <w:rPr>
          <w:rFonts w:ascii="Century Schoolbook" w:eastAsia="Times New Roman" w:hAnsi="Century Schoolbook" w:cs="Segoe UI"/>
          <w:lang w:eastAsia="pt-BR"/>
        </w:rPr>
        <w:t>Prestadora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>, por conter informações técnicas e operacionais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>.</w:t>
      </w:r>
    </w:p>
    <w:p w14:paraId="07A1020C" w14:textId="429094FC" w:rsidR="00554EF8" w:rsidRPr="00654C16" w:rsidRDefault="00554EF8" w:rsidP="004E722F">
      <w:pPr>
        <w:pStyle w:val="Ttulo3"/>
        <w:ind w:left="720"/>
      </w:pPr>
      <w:bookmarkStart w:id="7" w:name="_Toc36146249"/>
      <w:bookmarkStart w:id="8" w:name="_Toc36146456"/>
      <w:bookmarkStart w:id="9" w:name="_Toc36146546"/>
      <w:bookmarkStart w:id="10" w:name="_Toc36146636"/>
      <w:bookmarkStart w:id="11" w:name="_Toc136849783"/>
      <w:bookmarkStart w:id="12" w:name="_Hlk35531034"/>
      <w:bookmarkEnd w:id="6"/>
      <w:bookmarkEnd w:id="7"/>
      <w:bookmarkEnd w:id="8"/>
      <w:bookmarkEnd w:id="9"/>
      <w:bookmarkEnd w:id="10"/>
      <w:r w:rsidRPr="00654C16">
        <w:t>Plano Amostral</w:t>
      </w:r>
      <w:r w:rsidR="00FE74DA">
        <w:t xml:space="preserve"> prévio</w:t>
      </w:r>
      <w:bookmarkEnd w:id="11"/>
    </w:p>
    <w:p w14:paraId="5CD84958" w14:textId="32A06B72" w:rsidR="00554EF8" w:rsidRPr="008063D5" w:rsidRDefault="00F711DC" w:rsidP="00554EF8">
      <w:pPr>
        <w:pStyle w:val="PargrafodaLista"/>
      </w:pPr>
      <w:r w:rsidRPr="00654C16">
        <w:t xml:space="preserve">NÃO APLICÁVEL - </w:t>
      </w:r>
      <w:r w:rsidR="00554EF8" w:rsidRPr="00654C16">
        <w:t xml:space="preserve">Para os </w:t>
      </w:r>
      <w:r w:rsidR="005A2491" w:rsidRPr="00654C16">
        <w:t xml:space="preserve">IND1, IND2 e IND3 </w:t>
      </w:r>
      <w:r w:rsidR="00554EF8" w:rsidRPr="00654C16">
        <w:t xml:space="preserve">serão coletados os dados referentes a todas as tentativas de conexão </w:t>
      </w:r>
      <w:r w:rsidR="00654C16" w:rsidRPr="00654C16">
        <w:t xml:space="preserve">(voz e dados) </w:t>
      </w:r>
      <w:r w:rsidR="00554EF8" w:rsidRPr="00654C16">
        <w:t xml:space="preserve">e </w:t>
      </w:r>
      <w:r w:rsidRPr="00654C16">
        <w:t xml:space="preserve">a </w:t>
      </w:r>
      <w:r w:rsidR="00554EF8" w:rsidRPr="00654C16">
        <w:t>todas as chamadas estabelecidas</w:t>
      </w:r>
      <w:r w:rsidRPr="00654C16">
        <w:t xml:space="preserve">, não havendo, portanto, </w:t>
      </w:r>
      <w:r w:rsidR="00554EF8" w:rsidRPr="00654C16">
        <w:t>definição de plano amostral</w:t>
      </w:r>
      <w:r w:rsidRPr="00654C16">
        <w:t xml:space="preserve"> </w:t>
      </w:r>
      <w:r w:rsidR="00654C16" w:rsidRPr="00654C16">
        <w:t xml:space="preserve">prévio </w:t>
      </w:r>
      <w:r w:rsidRPr="00654C16">
        <w:t xml:space="preserve">para </w:t>
      </w:r>
      <w:r w:rsidR="00654C16" w:rsidRPr="00654C16">
        <w:t>a coleta de dados</w:t>
      </w:r>
      <w:r w:rsidR="00554EF8" w:rsidRPr="00654C16">
        <w:t>.</w:t>
      </w:r>
    </w:p>
    <w:p w14:paraId="4827E220" w14:textId="19941398" w:rsidR="00DC3732" w:rsidRPr="008063D5" w:rsidRDefault="00DC3732" w:rsidP="004E722F">
      <w:pPr>
        <w:pStyle w:val="Ttulo3"/>
        <w:ind w:left="720"/>
      </w:pPr>
      <w:bookmarkStart w:id="13" w:name="_Toc136849784"/>
      <w:r w:rsidRPr="008063D5">
        <w:lastRenderedPageBreak/>
        <w:t xml:space="preserve">Base de </w:t>
      </w:r>
      <w:r w:rsidR="00C258B5">
        <w:t>D</w:t>
      </w:r>
      <w:r w:rsidRPr="008063D5">
        <w:t xml:space="preserve">ados </w:t>
      </w:r>
      <w:r w:rsidR="00C258B5">
        <w:t>C</w:t>
      </w:r>
      <w:r w:rsidRPr="008063D5">
        <w:t>oletados</w:t>
      </w:r>
      <w:bookmarkEnd w:id="13"/>
    </w:p>
    <w:p w14:paraId="3EC61EE6" w14:textId="0771A4DD" w:rsidR="00E66BF7" w:rsidRDefault="00E66BF7" w:rsidP="00E66BF7">
      <w:pPr>
        <w:pStyle w:val="PargrafodaLista"/>
      </w:pPr>
      <w:bookmarkStart w:id="14" w:name="_Hlk35531052"/>
      <w:r>
        <w:t xml:space="preserve">A coleta tanto dos arquivos de </w:t>
      </w:r>
      <w:r w:rsidRPr="00E66BF7">
        <w:t>Contadores de Desempenho na Rede de Acesso</w:t>
      </w:r>
      <w:r>
        <w:t xml:space="preserve"> quanto das </w:t>
      </w:r>
      <w:r w:rsidRPr="00E66BF7">
        <w:t xml:space="preserve">Bases de inventário </w:t>
      </w:r>
      <w:r>
        <w:t>é de responsabilidade de cada Prestadora, devendo ser reportada à ESAQ, todos os registros relativos ao mês de referência.</w:t>
      </w:r>
    </w:p>
    <w:p w14:paraId="4D89B0E9" w14:textId="77777777" w:rsidR="00E66BF7" w:rsidRPr="00B30139" w:rsidRDefault="00E66BF7" w:rsidP="00E66BF7">
      <w:pPr>
        <w:pStyle w:val="Ttulo3"/>
        <w:numPr>
          <w:ilvl w:val="3"/>
          <w:numId w:val="44"/>
        </w:numPr>
        <w:ind w:left="851" w:hanging="851"/>
        <w:rPr>
          <w:i/>
          <w:iCs/>
        </w:rPr>
      </w:pPr>
      <w:bookmarkStart w:id="15" w:name="_Toc73465688"/>
      <w:bookmarkStart w:id="16" w:name="_Toc136849785"/>
      <w:bookmarkStart w:id="17" w:name="_Hlk73467444"/>
      <w:r>
        <w:t>Campos da Base de Dados Coletados</w:t>
      </w:r>
      <w:bookmarkEnd w:id="15"/>
      <w:bookmarkEnd w:id="16"/>
    </w:p>
    <w:bookmarkEnd w:id="17"/>
    <w:p w14:paraId="68DF21D0" w14:textId="2AF05896" w:rsidR="00910140" w:rsidRDefault="00910140" w:rsidP="00E66BF7">
      <w:pPr>
        <w:pStyle w:val="Ttulo4"/>
        <w:tabs>
          <w:tab w:val="left" w:pos="993"/>
        </w:tabs>
        <w:ind w:left="426" w:firstLine="284"/>
      </w:pPr>
      <w:r w:rsidRPr="00910140">
        <w:t xml:space="preserve">Contadores de </w:t>
      </w:r>
      <w:r w:rsidR="005A2491">
        <w:t>D</w:t>
      </w:r>
      <w:r w:rsidRPr="00910140">
        <w:t xml:space="preserve">esempenho </w:t>
      </w:r>
      <w:r w:rsidR="005A2491">
        <w:t>na Rede de Acesso</w:t>
      </w:r>
    </w:p>
    <w:p w14:paraId="3124DFFB" w14:textId="3B683992" w:rsidR="00E0669C" w:rsidRPr="00654C16" w:rsidRDefault="00E0669C" w:rsidP="00E0669C">
      <w:pPr>
        <w:pStyle w:val="PargrafodaLista"/>
      </w:pPr>
      <w:r>
        <w:t xml:space="preserve">Os </w:t>
      </w:r>
      <w:r w:rsidR="00654C16">
        <w:t>arquivos de C</w:t>
      </w:r>
      <w:r>
        <w:t xml:space="preserve">ontadores de </w:t>
      </w:r>
      <w:r w:rsidR="00654C16">
        <w:t>D</w:t>
      </w:r>
      <w:r>
        <w:t xml:space="preserve">esempenho </w:t>
      </w:r>
      <w:r w:rsidR="005A2491">
        <w:t>na Rede de Acesso</w:t>
      </w:r>
      <w:r>
        <w:t xml:space="preserve"> são coletados de forma automática pelos subsistemas de </w:t>
      </w:r>
      <w:r w:rsidRPr="00766EAB">
        <w:t xml:space="preserve">operação </w:t>
      </w:r>
      <w:r w:rsidRPr="001F65D4">
        <w:rPr>
          <w:i/>
        </w:rPr>
        <w:t>OSS</w:t>
      </w:r>
      <w:r>
        <w:t xml:space="preserve"> </w:t>
      </w:r>
      <w:r w:rsidRPr="00766EAB">
        <w:t>(</w:t>
      </w:r>
      <w:proofErr w:type="spellStart"/>
      <w:r w:rsidRPr="00766EAB">
        <w:rPr>
          <w:i/>
          <w:iCs/>
        </w:rPr>
        <w:t>Operation</w:t>
      </w:r>
      <w:proofErr w:type="spellEnd"/>
      <w:r w:rsidRPr="00766EAB">
        <w:rPr>
          <w:i/>
          <w:iCs/>
        </w:rPr>
        <w:t xml:space="preserve"> </w:t>
      </w:r>
      <w:proofErr w:type="spellStart"/>
      <w:r w:rsidRPr="00766EAB">
        <w:rPr>
          <w:i/>
          <w:iCs/>
        </w:rPr>
        <w:t>Support</w:t>
      </w:r>
      <w:proofErr w:type="spellEnd"/>
      <w:r w:rsidRPr="00766EAB">
        <w:rPr>
          <w:i/>
          <w:iCs/>
        </w:rPr>
        <w:t xml:space="preserve"> </w:t>
      </w:r>
      <w:proofErr w:type="spellStart"/>
      <w:r w:rsidRPr="00766EAB">
        <w:rPr>
          <w:i/>
          <w:iCs/>
        </w:rPr>
        <w:t>Subsystem</w:t>
      </w:r>
      <w:proofErr w:type="spellEnd"/>
      <w:r w:rsidRPr="00766EAB">
        <w:t>)</w:t>
      </w:r>
      <w:r w:rsidRPr="003D2C12">
        <w:t xml:space="preserve"> da</w:t>
      </w:r>
      <w:r>
        <w:t xml:space="preserve"> </w:t>
      </w:r>
      <w:r w:rsidR="001A3CF7">
        <w:t>Prestadora</w:t>
      </w:r>
      <w:r w:rsidR="00FC5C54">
        <w:t xml:space="preserve">, e contêm informações dos registros de utilização do serviço </w:t>
      </w:r>
      <w:r w:rsidR="00654C16">
        <w:t>móvel</w:t>
      </w:r>
      <w:r w:rsidR="00FC5C54">
        <w:t xml:space="preserve"> pelo usuário, </w:t>
      </w:r>
      <w:r w:rsidR="00FC5C54" w:rsidRPr="00654C16">
        <w:t>segregadas por células da planta, e agrupados por hora dos contadores.</w:t>
      </w:r>
    </w:p>
    <w:p w14:paraId="230F95A1" w14:textId="1E221A77" w:rsidR="00FC5C54" w:rsidRPr="00654C16" w:rsidRDefault="00FC5C54" w:rsidP="00E0669C">
      <w:pPr>
        <w:pStyle w:val="PargrafodaLista"/>
      </w:pPr>
      <w:r w:rsidRPr="00654C16">
        <w:t>Por sua vez, os contadores também se diferenciam</w:t>
      </w:r>
      <w:r w:rsidR="008F18D8" w:rsidRPr="00654C16">
        <w:t xml:space="preserve"> conforme a tecnologia de prestação, o fabricante do equipamento da rede de acesso e a versão da rede (</w:t>
      </w:r>
      <w:r w:rsidR="008F18D8" w:rsidRPr="004B21D9">
        <w:rPr>
          <w:i/>
          <w:iCs/>
        </w:rPr>
        <w:t>release</w:t>
      </w:r>
      <w:r w:rsidR="008F18D8" w:rsidRPr="00654C16">
        <w:t>). Sendo assim, os arquivos de Contadores de Desempenho devem ser encaminhados p</w:t>
      </w:r>
      <w:r w:rsidRPr="00654C16">
        <w:t>referencialmente</w:t>
      </w:r>
      <w:r w:rsidR="008F18D8" w:rsidRPr="00654C16">
        <w:t xml:space="preserve"> sob um</w:t>
      </w:r>
      <w:r w:rsidRPr="00654C16">
        <w:t>a nomenclatura d</w:t>
      </w:r>
      <w:r w:rsidR="008F18D8" w:rsidRPr="00654C16">
        <w:t>e</w:t>
      </w:r>
      <w:r w:rsidRPr="00654C16">
        <w:t xml:space="preserve"> arquivo padronizado no seguinte formato: PRESTADORA_DDMMAA_FORNECEDOR_TECNOLOGIA_VERSAO.</w:t>
      </w:r>
    </w:p>
    <w:p w14:paraId="67E82228" w14:textId="3238F920" w:rsidR="008F18D8" w:rsidRDefault="008F18D8" w:rsidP="008F18D8">
      <w:pPr>
        <w:pStyle w:val="PargrafodaLista"/>
        <w:rPr>
          <w:highlight w:val="yellow"/>
        </w:rPr>
      </w:pPr>
      <w:r w:rsidRPr="00654C16">
        <w:t>Os campos existentes nos</w:t>
      </w:r>
      <w:r>
        <w:t xml:space="preserve"> arquivos de Contadores de Desempenho são os apresentados na </w:t>
      </w:r>
      <w:r>
        <w:fldChar w:fldCharType="begin"/>
      </w:r>
      <w:r>
        <w:instrText xml:space="preserve"> REF _Ref35868313 \h </w:instrText>
      </w:r>
      <w:r>
        <w:fldChar w:fldCharType="separate"/>
      </w:r>
      <w:r w:rsidR="00D237D5">
        <w:t xml:space="preserve">Tabela </w:t>
      </w:r>
      <w:r w:rsidR="006F2310">
        <w:t>2</w:t>
      </w:r>
      <w:r>
        <w:fldChar w:fldCharType="end"/>
      </w:r>
      <w:r>
        <w:t>, a seguir:</w:t>
      </w:r>
    </w:p>
    <w:tbl>
      <w:tblPr>
        <w:tblW w:w="36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4905"/>
      </w:tblGrid>
      <w:tr w:rsidR="00DF0AC2" w14:paraId="21CD0401" w14:textId="77777777" w:rsidTr="00FC10C5">
        <w:trPr>
          <w:trHeight w:val="330"/>
          <w:jc w:val="center"/>
        </w:trPr>
        <w:tc>
          <w:tcPr>
            <w:tcW w:w="1191" w:type="pct"/>
            <w:shd w:val="clear" w:color="000000" w:fill="D3DCE3" w:themeFill="accent2" w:themeFillTint="66"/>
            <w:noWrap/>
            <w:vAlign w:val="center"/>
            <w:hideMark/>
          </w:tcPr>
          <w:p w14:paraId="7756A89D" w14:textId="076A50D9" w:rsidR="00DF0AC2" w:rsidRPr="006543E4" w:rsidRDefault="00DF0AC2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809" w:type="pct"/>
            <w:shd w:val="clear" w:color="000000" w:fill="D3DCE3" w:themeFill="accent2" w:themeFillTint="66"/>
            <w:noWrap/>
            <w:vAlign w:val="center"/>
            <w:hideMark/>
          </w:tcPr>
          <w:p w14:paraId="528F7443" w14:textId="72DF93A6" w:rsidR="00DF0AC2" w:rsidRPr="006543E4" w:rsidRDefault="00DF0AC2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DF0AC2" w:rsidRPr="006543E4" w14:paraId="0A0B3244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1220A618" w14:textId="6AB842CB" w:rsidR="00DF0AC2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DATA_HORA</w:t>
            </w:r>
          </w:p>
        </w:tc>
        <w:tc>
          <w:tcPr>
            <w:tcW w:w="3809" w:type="pct"/>
            <w:noWrap/>
            <w:vAlign w:val="center"/>
          </w:tcPr>
          <w:p w14:paraId="099090AF" w14:textId="407C49B7" w:rsidR="00DF0AC2" w:rsidRDefault="00571AA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</w:t>
            </w:r>
            <w:r w:rsidR="002B4C46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="00925F9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E8674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HH:MM:SS</w:t>
            </w:r>
          </w:p>
        </w:tc>
      </w:tr>
      <w:tr w:rsidR="00C70315" w:rsidRPr="006543E4" w14:paraId="65E76162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3563F7E1" w14:textId="2D9C52EE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CELULA</w:t>
            </w:r>
          </w:p>
        </w:tc>
        <w:tc>
          <w:tcPr>
            <w:tcW w:w="3809" w:type="pct"/>
            <w:noWrap/>
            <w:vAlign w:val="center"/>
          </w:tcPr>
          <w:p w14:paraId="57294921" w14:textId="129A8453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célula</w:t>
            </w:r>
          </w:p>
        </w:tc>
      </w:tr>
      <w:tr w:rsidR="00C70315" w:rsidRPr="006543E4" w14:paraId="6B1863A3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431FCD57" w14:textId="719EE97B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CONTADOR_1</w:t>
            </w:r>
          </w:p>
        </w:tc>
        <w:tc>
          <w:tcPr>
            <w:tcW w:w="3809" w:type="pct"/>
            <w:noWrap/>
            <w:vAlign w:val="center"/>
          </w:tcPr>
          <w:p w14:paraId="361552DB" w14:textId="17836511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  <w:tr w:rsidR="00C70315" w:rsidRPr="006543E4" w14:paraId="724681C0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5E84229A" w14:textId="786FF8E9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CONTADOR_2</w:t>
            </w:r>
          </w:p>
        </w:tc>
        <w:tc>
          <w:tcPr>
            <w:tcW w:w="3809" w:type="pct"/>
            <w:noWrap/>
            <w:vAlign w:val="center"/>
          </w:tcPr>
          <w:p w14:paraId="0E30695B" w14:textId="0BAB2F42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  <w:tr w:rsidR="00C70315" w:rsidRPr="006543E4" w14:paraId="147A95F6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7A1760B1" w14:textId="6830C91B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...</w:t>
            </w:r>
          </w:p>
        </w:tc>
        <w:tc>
          <w:tcPr>
            <w:tcW w:w="3809" w:type="pct"/>
            <w:noWrap/>
            <w:vAlign w:val="center"/>
          </w:tcPr>
          <w:p w14:paraId="6DE565AD" w14:textId="5B323BA0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  <w:tr w:rsidR="00C70315" w:rsidRPr="006543E4" w14:paraId="14447084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72D80DD8" w14:textId="7AACEBC4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CONTADOR_N</w:t>
            </w:r>
          </w:p>
        </w:tc>
        <w:tc>
          <w:tcPr>
            <w:tcW w:w="3809" w:type="pct"/>
            <w:noWrap/>
            <w:vAlign w:val="center"/>
          </w:tcPr>
          <w:p w14:paraId="659806A9" w14:textId="5A4EDF04" w:rsidR="00C70315" w:rsidRDefault="00C70315" w:rsidP="00562B1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</w:tbl>
    <w:p w14:paraId="166546D7" w14:textId="7EA2EB9C" w:rsidR="00DF0AC2" w:rsidRPr="00C13998" w:rsidRDefault="00177047" w:rsidP="00CF29CB">
      <w:pPr>
        <w:pStyle w:val="Legenda"/>
        <w:jc w:val="center"/>
        <w:rPr>
          <w:rFonts w:ascii="Calibri" w:hAnsi="Calibri" w:cs="Calibri"/>
          <w:sz w:val="24"/>
          <w:szCs w:val="24"/>
        </w:rPr>
      </w:pPr>
      <w:bookmarkStart w:id="18" w:name="_Ref65508958"/>
      <w:bookmarkStart w:id="19" w:name="_Ref35884976"/>
      <w:r>
        <w:t xml:space="preserve">Tabela </w:t>
      </w:r>
      <w:fldSimple w:instr=" SEQ Tabela \* ARABIC ">
        <w:r w:rsidR="006F2310">
          <w:rPr>
            <w:noProof/>
          </w:rPr>
          <w:t>2</w:t>
        </w:r>
      </w:fldSimple>
      <w:bookmarkEnd w:id="18"/>
      <w:r>
        <w:t xml:space="preserve"> - </w:t>
      </w:r>
      <w:r w:rsidR="00B67831">
        <w:t>Campos</w:t>
      </w:r>
      <w:r w:rsidRPr="00685220">
        <w:t xml:space="preserve"> mínimo</w:t>
      </w:r>
      <w:r w:rsidR="00B67831">
        <w:t>s</w:t>
      </w:r>
      <w:r w:rsidRPr="00685220">
        <w:t xml:space="preserve"> </w:t>
      </w:r>
      <w:r w:rsidR="00105543" w:rsidRPr="009917A5">
        <w:t>Base de Dados Coletados</w:t>
      </w:r>
      <w:r w:rsidR="00105543">
        <w:t xml:space="preserve"> - A</w:t>
      </w:r>
      <w:r w:rsidR="00654C16">
        <w:t xml:space="preserve">rquivo </w:t>
      </w:r>
      <w:r w:rsidR="00105543">
        <w:t xml:space="preserve">de </w:t>
      </w:r>
      <w:r w:rsidR="0085182B">
        <w:t>C</w:t>
      </w:r>
      <w:r w:rsidRPr="00685220">
        <w:t>ontadores</w:t>
      </w:r>
      <w:bookmarkEnd w:id="19"/>
      <w:r w:rsidR="0085182B">
        <w:t xml:space="preserve"> de Desempenho</w:t>
      </w:r>
    </w:p>
    <w:p w14:paraId="2D6E95E3" w14:textId="56154A19" w:rsidR="008063D5" w:rsidRDefault="008063D5" w:rsidP="00E66BF7">
      <w:pPr>
        <w:pStyle w:val="Ttulo4"/>
        <w:tabs>
          <w:tab w:val="left" w:pos="993"/>
        </w:tabs>
        <w:ind w:hanging="155"/>
      </w:pPr>
      <w:r w:rsidRPr="008063D5">
        <w:t>Bases de inventário</w:t>
      </w:r>
    </w:p>
    <w:p w14:paraId="6E9CEDB1" w14:textId="29C7719F" w:rsidR="00E678E0" w:rsidRDefault="00C903F7" w:rsidP="00162E2E">
      <w:pPr>
        <w:pStyle w:val="PargrafodaLista"/>
      </w:pPr>
      <w:r>
        <w:t>O</w:t>
      </w:r>
      <w:r w:rsidR="009C34CF">
        <w:t>s arquivos d</w:t>
      </w:r>
      <w:r w:rsidR="00524627">
        <w:t>as</w:t>
      </w:r>
      <w:r w:rsidR="009C34CF">
        <w:t xml:space="preserve"> </w:t>
      </w:r>
      <w:r w:rsidR="005015B6">
        <w:t>B</w:t>
      </w:r>
      <w:r w:rsidR="00F73D9A">
        <w:t>ase</w:t>
      </w:r>
      <w:r w:rsidR="00725B7C">
        <w:t>s</w:t>
      </w:r>
      <w:r w:rsidR="00F73D9A">
        <w:t xml:space="preserve"> de inventário</w:t>
      </w:r>
      <w:r w:rsidR="00FA5641">
        <w:t xml:space="preserve"> </w:t>
      </w:r>
      <w:r w:rsidR="00BB22D3">
        <w:t xml:space="preserve">apresentam as informações </w:t>
      </w:r>
      <w:r w:rsidR="008063D5">
        <w:t xml:space="preserve">físicas </w:t>
      </w:r>
      <w:r w:rsidR="00B54060">
        <w:t>de cada célula</w:t>
      </w:r>
      <w:r w:rsidR="00660321">
        <w:t xml:space="preserve"> </w:t>
      </w:r>
      <w:r w:rsidR="008063D5">
        <w:t xml:space="preserve">da planta do serviço celular, tais </w:t>
      </w:r>
      <w:r w:rsidR="00660321">
        <w:t xml:space="preserve">como: </w:t>
      </w:r>
      <w:r w:rsidR="002679CC">
        <w:t xml:space="preserve">sua </w:t>
      </w:r>
      <w:r w:rsidR="00660321">
        <w:t>localização</w:t>
      </w:r>
      <w:r w:rsidR="009A0644">
        <w:t xml:space="preserve"> (coordenadas, município</w:t>
      </w:r>
      <w:r w:rsidR="000F2F49">
        <w:t>)</w:t>
      </w:r>
      <w:r w:rsidR="00654C16">
        <w:t xml:space="preserve"> e de</w:t>
      </w:r>
      <w:r w:rsidR="004B0735">
        <w:t xml:space="preserve"> </w:t>
      </w:r>
      <w:r w:rsidR="000F2F49">
        <w:t xml:space="preserve">rede (fabricante, </w:t>
      </w:r>
      <w:r w:rsidR="006448EE">
        <w:t>tecnologia, elemento de rede</w:t>
      </w:r>
      <w:r w:rsidR="009F4C3B">
        <w:t>)</w:t>
      </w:r>
      <w:r w:rsidR="00FD3CC7">
        <w:t>.</w:t>
      </w:r>
    </w:p>
    <w:p w14:paraId="4261A1FA" w14:textId="3AE4CCD6" w:rsidR="0026218D" w:rsidRDefault="00E678E0" w:rsidP="00162E2E">
      <w:pPr>
        <w:pStyle w:val="PargrafodaLista"/>
      </w:pPr>
      <w:r>
        <w:t>O</w:t>
      </w:r>
      <w:r w:rsidRPr="00654C16">
        <w:t xml:space="preserve">s arquivos </w:t>
      </w:r>
      <w:r>
        <w:t xml:space="preserve">das Bases de inventário </w:t>
      </w:r>
      <w:r w:rsidRPr="00654C16">
        <w:t xml:space="preserve">devem ser encaminhados preferencialmente sob uma nomenclatura de arquivo padronizado no seguinte formato: </w:t>
      </w:r>
      <w:r w:rsidRPr="00005707">
        <w:t xml:space="preserve"> PRESTADORA_DDMMAA_INVENTARIO. De qualquer modo, todas as informações deverão ser encaminhadas através do checklist de cada </w:t>
      </w:r>
      <w:r w:rsidR="001A3CF7">
        <w:t>Prestadora</w:t>
      </w:r>
      <w:r w:rsidRPr="00005707">
        <w:t xml:space="preserve">. </w:t>
      </w:r>
      <w:r w:rsidR="000E5ED8">
        <w:t xml:space="preserve"> </w:t>
      </w:r>
    </w:p>
    <w:p w14:paraId="6FC34EB3" w14:textId="1A8301D3" w:rsidR="002679CC" w:rsidRDefault="002679CC" w:rsidP="00162E2E">
      <w:pPr>
        <w:pStyle w:val="PargrafodaLista"/>
        <w:rPr>
          <w:highlight w:val="yellow"/>
        </w:rPr>
      </w:pPr>
      <w:r>
        <w:t>Os campos existentes no</w:t>
      </w:r>
      <w:r w:rsidR="00E678E0">
        <w:t>s</w:t>
      </w:r>
      <w:r>
        <w:t xml:space="preserve"> arquivo</w:t>
      </w:r>
      <w:r w:rsidR="00E678E0">
        <w:t>s</w:t>
      </w:r>
      <w:r>
        <w:t xml:space="preserve"> com as Bases de inventário são os apresentados na </w:t>
      </w:r>
      <w:r>
        <w:fldChar w:fldCharType="begin"/>
      </w:r>
      <w:r>
        <w:instrText xml:space="preserve"> REF _Ref35868313 \h </w:instrText>
      </w:r>
      <w:r>
        <w:fldChar w:fldCharType="separate"/>
      </w:r>
      <w:r w:rsidR="00D237D5">
        <w:t xml:space="preserve">Tabela </w:t>
      </w:r>
      <w:r w:rsidR="006F2310">
        <w:t>3</w:t>
      </w:r>
      <w:r>
        <w:fldChar w:fldCharType="end"/>
      </w:r>
      <w:r>
        <w:t>, a seguir: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409"/>
        <w:gridCol w:w="4111"/>
        <w:gridCol w:w="1843"/>
      </w:tblGrid>
      <w:tr w:rsidR="00344BE5" w:rsidRPr="006543E4" w14:paraId="64BFDF4E" w14:textId="59F9DBF6" w:rsidTr="00907289">
        <w:trPr>
          <w:trHeight w:val="330"/>
          <w:tblHeader/>
          <w:jc w:val="center"/>
        </w:trPr>
        <w:tc>
          <w:tcPr>
            <w:tcW w:w="240" w:type="pct"/>
            <w:shd w:val="clear" w:color="000000" w:fill="D3DCE3" w:themeFill="accent2" w:themeFillTint="66"/>
            <w:vAlign w:val="center"/>
          </w:tcPr>
          <w:p w14:paraId="2E5DE806" w14:textId="31C4F0C2" w:rsidR="00344BE5" w:rsidRPr="006543E4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ID</w:t>
            </w:r>
          </w:p>
        </w:tc>
        <w:tc>
          <w:tcPr>
            <w:tcW w:w="1371" w:type="pct"/>
            <w:shd w:val="clear" w:color="000000" w:fill="D3DCE3" w:themeFill="accent2" w:themeFillTint="66"/>
            <w:noWrap/>
            <w:vAlign w:val="center"/>
            <w:hideMark/>
          </w:tcPr>
          <w:p w14:paraId="3D8CA287" w14:textId="4E8DBB79" w:rsidR="00344BE5" w:rsidRPr="006543E4" w:rsidRDefault="00344BE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340" w:type="pct"/>
            <w:shd w:val="clear" w:color="000000" w:fill="D3DCE3" w:themeFill="accent2" w:themeFillTint="66"/>
            <w:noWrap/>
            <w:vAlign w:val="center"/>
            <w:hideMark/>
          </w:tcPr>
          <w:p w14:paraId="5743F2A1" w14:textId="435F2D8A" w:rsidR="00344BE5" w:rsidRPr="006543E4" w:rsidRDefault="00344BE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9" w:type="pct"/>
            <w:shd w:val="clear" w:color="000000" w:fill="D3DCE3" w:themeFill="accent2" w:themeFillTint="66"/>
            <w:vAlign w:val="center"/>
          </w:tcPr>
          <w:p w14:paraId="61784934" w14:textId="19A75C2E" w:rsidR="00344BE5" w:rsidRPr="006543E4" w:rsidRDefault="00344BE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344BE5" w:rsidRPr="006543E4" w14:paraId="4C80D630" w14:textId="4B3CE041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4DF13517" w14:textId="03AAA654" w:rsidR="00344BE5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371" w:type="pct"/>
            <w:noWrap/>
            <w:vAlign w:val="center"/>
          </w:tcPr>
          <w:p w14:paraId="6C7AC6AE" w14:textId="639B0A90" w:rsidR="00344BE5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CELULA</w:t>
            </w:r>
          </w:p>
        </w:tc>
        <w:tc>
          <w:tcPr>
            <w:tcW w:w="2340" w:type="pct"/>
            <w:noWrap/>
            <w:vAlign w:val="center"/>
          </w:tcPr>
          <w:p w14:paraId="3D24EC0F" w14:textId="4B35B96E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973F055" w14:textId="26F56318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0DAE5E70" w14:textId="622336F3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2EB9F298" w14:textId="44BB85DC" w:rsidR="00344BE5" w:rsidRPr="00005707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371" w:type="pct"/>
            <w:noWrap/>
            <w:vAlign w:val="center"/>
          </w:tcPr>
          <w:p w14:paraId="5CA97318" w14:textId="398E9A15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lang w:eastAsia="pt-BR"/>
              </w:rPr>
              <w:t>SITE</w:t>
            </w:r>
          </w:p>
        </w:tc>
        <w:tc>
          <w:tcPr>
            <w:tcW w:w="2340" w:type="pct"/>
            <w:noWrap/>
            <w:vAlign w:val="center"/>
          </w:tcPr>
          <w:p w14:paraId="6BB158F3" w14:textId="6717913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ERB</w:t>
            </w:r>
            <w:r w:rsidRPr="000057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BFFE33D" w14:textId="1F6972B4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33F98193" w14:textId="2309A91A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43C0F074" w14:textId="690B27BD" w:rsidR="00344BE5" w:rsidRPr="00005707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371" w:type="pct"/>
            <w:noWrap/>
            <w:vAlign w:val="center"/>
          </w:tcPr>
          <w:p w14:paraId="6D91CC15" w14:textId="2E9C7854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2340" w:type="pct"/>
            <w:noWrap/>
            <w:vAlign w:val="center"/>
          </w:tcPr>
          <w:p w14:paraId="0D4F3D90" w14:textId="1362E413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05707">
              <w:rPr>
                <w:rFonts w:ascii="Calibri" w:hAnsi="Calibri" w:cs="Calibri"/>
                <w:sz w:val="20"/>
                <w:szCs w:val="20"/>
              </w:rPr>
              <w:t xml:space="preserve">Para municípios com mais de 2 </w:t>
            </w:r>
            <w:r w:rsidR="00E52D59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005707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00570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habitantes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(sob demanda)</w:t>
            </w:r>
            <w:r w:rsidR="001055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49" w:type="pct"/>
            <w:vAlign w:val="center"/>
          </w:tcPr>
          <w:p w14:paraId="44A9039E" w14:textId="3B1F2F7C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76E4430D" w14:textId="080660A0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24B65834" w14:textId="6C005DF1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371" w:type="pct"/>
            <w:noWrap/>
            <w:vAlign w:val="center"/>
          </w:tcPr>
          <w:p w14:paraId="0B6E6CF8" w14:textId="5BD565FC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ID_ERB_ANATEL (STEL)</w:t>
            </w:r>
          </w:p>
        </w:tc>
        <w:tc>
          <w:tcPr>
            <w:tcW w:w="2340" w:type="pct"/>
            <w:noWrap/>
            <w:vAlign w:val="center"/>
          </w:tcPr>
          <w:p w14:paraId="26571C45" w14:textId="4464736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da ERB no sistema Mosaico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7B58069" w14:textId="7E4D4E67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222C7D45" w14:textId="2CD5EBAA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9BC5F49" w14:textId="6520D00C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371" w:type="pct"/>
            <w:noWrap/>
            <w:vAlign w:val="center"/>
          </w:tcPr>
          <w:p w14:paraId="129B160D" w14:textId="02628CB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CGI_ECGI</w:t>
            </w:r>
          </w:p>
        </w:tc>
        <w:tc>
          <w:tcPr>
            <w:tcW w:w="2340" w:type="pct"/>
            <w:noWrap/>
            <w:vAlign w:val="center"/>
          </w:tcPr>
          <w:p w14:paraId="62A9ABB0" w14:textId="5CAD0B0A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global da célula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25BEA244" w14:textId="370F33B8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2D7FBA5E" w14:textId="1F8CF463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CE26EDE" w14:textId="36DA52F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371" w:type="pct"/>
            <w:noWrap/>
            <w:vAlign w:val="center"/>
          </w:tcPr>
          <w:p w14:paraId="72D0BA50" w14:textId="6AA0261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2340" w:type="pct"/>
            <w:noWrap/>
            <w:vAlign w:val="center"/>
          </w:tcPr>
          <w:p w14:paraId="4C888C6B" w14:textId="758D74CB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Latitude da ERB, no formato decimal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D88462A" w14:textId="58FC27C2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2A6790D3" w14:textId="2DD8C9CC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38CF7095" w14:textId="70ADE28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371" w:type="pct"/>
            <w:noWrap/>
            <w:vAlign w:val="center"/>
          </w:tcPr>
          <w:p w14:paraId="6C98023B" w14:textId="35C3EFB3" w:rsidR="00344BE5" w:rsidRPr="00DA26B6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2340" w:type="pct"/>
            <w:noWrap/>
            <w:vAlign w:val="center"/>
          </w:tcPr>
          <w:p w14:paraId="1E9A8EDE" w14:textId="4EC67ABE" w:rsidR="00344BE5" w:rsidRPr="00DA26B6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Longitude da ERB, no formato decimal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0C25E97" w14:textId="4E4485F1" w:rsidR="00344BE5" w:rsidRPr="00A53E7A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A735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13BB7144" w14:textId="467A669D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7EAC767B" w14:textId="59D897EE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371" w:type="pct"/>
            <w:noWrap/>
            <w:vAlign w:val="center"/>
          </w:tcPr>
          <w:p w14:paraId="2C574987" w14:textId="091ED3B5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TIPO_DE_REGIAO</w:t>
            </w:r>
          </w:p>
        </w:tc>
        <w:tc>
          <w:tcPr>
            <w:tcW w:w="2340" w:type="pct"/>
            <w:noWrap/>
            <w:vAlign w:val="center"/>
          </w:tcPr>
          <w:p w14:paraId="5B86FF5D" w14:textId="77777777" w:rsidR="00344BE5" w:rsidRPr="00A738DB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738D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Característica de uso comum da ERB (ou da célula), havendo as opções:</w:t>
            </w:r>
          </w:p>
          <w:p w14:paraId="15926C7F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0 - Desativado, sem tráfego;</w:t>
            </w:r>
          </w:p>
          <w:p w14:paraId="2D58EEB3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1 - Condição normal;</w:t>
            </w:r>
          </w:p>
          <w:p w14:paraId="47CA0319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2 - Rodovias;</w:t>
            </w:r>
          </w:p>
          <w:p w14:paraId="2BE5A728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3 - Rural;</w:t>
            </w:r>
          </w:p>
          <w:p w14:paraId="244A718A" w14:textId="4348FAF5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4 - Eventos;</w:t>
            </w:r>
          </w:p>
          <w:p w14:paraId="56F283F6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5 - Sites isolados;</w:t>
            </w:r>
          </w:p>
          <w:p w14:paraId="30BD637D" w14:textId="61D06311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6 - Sites em implementação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6C9E7432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7 - Sites Satélites;</w:t>
            </w:r>
          </w:p>
          <w:p w14:paraId="15DC8E70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8 - Túneis;</w:t>
            </w:r>
          </w:p>
          <w:p w14:paraId="4951244C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9 - Casos excepcionais (Fronteiras Internacionais, Presídios com bloqueadores etc.);</w:t>
            </w:r>
          </w:p>
          <w:p w14:paraId="48EA47A2" w14:textId="481B2B64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10 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Baixo Tráfego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  <w:p w14:paraId="2BAC801C" w14:textId="29ED16C0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Mais de uma opção 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inserir lista separado por “|”)</w:t>
            </w:r>
          </w:p>
        </w:tc>
        <w:tc>
          <w:tcPr>
            <w:tcW w:w="1049" w:type="pct"/>
            <w:vAlign w:val="center"/>
          </w:tcPr>
          <w:p w14:paraId="60BF7671" w14:textId="281EA04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4F46F6AF" w14:textId="78450A74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70C265AA" w14:textId="65497088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371" w:type="pct"/>
            <w:noWrap/>
            <w:vAlign w:val="center"/>
          </w:tcPr>
          <w:p w14:paraId="4D95E839" w14:textId="394A419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2340" w:type="pct"/>
            <w:noWrap/>
            <w:vAlign w:val="center"/>
          </w:tcPr>
          <w:p w14:paraId="2176096F" w14:textId="77777777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 IBGE</w:t>
            </w:r>
          </w:p>
          <w:p w14:paraId="0AFAB6E4" w14:textId="4854B6F9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Mais de uma opção 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inserir lista separado por “|”)</w:t>
            </w:r>
          </w:p>
        </w:tc>
        <w:tc>
          <w:tcPr>
            <w:tcW w:w="1049" w:type="pct"/>
            <w:vAlign w:val="center"/>
          </w:tcPr>
          <w:p w14:paraId="0BAEEBD8" w14:textId="38A8F09B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2F1C6C5F" w14:textId="4A0A9F04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1C7C592" w14:textId="4D6F00E6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371" w:type="pct"/>
            <w:noWrap/>
            <w:vAlign w:val="center"/>
          </w:tcPr>
          <w:p w14:paraId="132E423F" w14:textId="6CC30C9D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NOME_DO_MUNICIPIO</w:t>
            </w:r>
          </w:p>
        </w:tc>
        <w:tc>
          <w:tcPr>
            <w:tcW w:w="2340" w:type="pct"/>
            <w:noWrap/>
            <w:vAlign w:val="center"/>
          </w:tcPr>
          <w:p w14:paraId="70B01B83" w14:textId="46AF49C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do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 definido no IBGE</w:t>
            </w:r>
          </w:p>
        </w:tc>
        <w:tc>
          <w:tcPr>
            <w:tcW w:w="1049" w:type="pct"/>
            <w:vAlign w:val="center"/>
          </w:tcPr>
          <w:p w14:paraId="148328E2" w14:textId="4FE1F42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42DAF487" w14:textId="349CCEC5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052413F1" w14:textId="36825C2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371" w:type="pct"/>
            <w:noWrap/>
            <w:vAlign w:val="center"/>
          </w:tcPr>
          <w:p w14:paraId="7344B0AD" w14:textId="37F3201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UF</w:t>
            </w:r>
          </w:p>
        </w:tc>
        <w:tc>
          <w:tcPr>
            <w:tcW w:w="2340" w:type="pct"/>
            <w:noWrap/>
            <w:vAlign w:val="center"/>
          </w:tcPr>
          <w:p w14:paraId="2D3AC66C" w14:textId="63EF2B4E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UF</w:t>
            </w:r>
          </w:p>
        </w:tc>
        <w:tc>
          <w:tcPr>
            <w:tcW w:w="1049" w:type="pct"/>
            <w:vAlign w:val="center"/>
          </w:tcPr>
          <w:p w14:paraId="7EB537E0" w14:textId="371288BC" w:rsidR="00344BE5" w:rsidRPr="00393949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533D7A2F" w14:textId="3301BD32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1918895" w14:textId="42174EBE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371" w:type="pct"/>
            <w:noWrap/>
            <w:vAlign w:val="center"/>
          </w:tcPr>
          <w:p w14:paraId="2F467746" w14:textId="541DAD6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CN</w:t>
            </w:r>
          </w:p>
        </w:tc>
        <w:tc>
          <w:tcPr>
            <w:tcW w:w="2340" w:type="pct"/>
            <w:noWrap/>
            <w:vAlign w:val="center"/>
          </w:tcPr>
          <w:p w14:paraId="3D5A7B6B" w14:textId="1A60F3E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939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Códigos Nacionais (DDD)</w:t>
            </w:r>
          </w:p>
        </w:tc>
        <w:tc>
          <w:tcPr>
            <w:tcW w:w="1049" w:type="pct"/>
            <w:vAlign w:val="center"/>
          </w:tcPr>
          <w:p w14:paraId="64C3EDAB" w14:textId="4127709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04E9DBC5" w14:textId="7BB4344D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5FF7CEF1" w14:textId="1334966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371" w:type="pct"/>
            <w:noWrap/>
            <w:vAlign w:val="center"/>
          </w:tcPr>
          <w:p w14:paraId="259EE490" w14:textId="173178E6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FABRICANTE</w:t>
            </w:r>
          </w:p>
        </w:tc>
        <w:tc>
          <w:tcPr>
            <w:tcW w:w="2340" w:type="pct"/>
            <w:noWrap/>
            <w:vAlign w:val="center"/>
          </w:tcPr>
          <w:p w14:paraId="5BB3344A" w14:textId="4D19BB74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</w:t>
            </w:r>
          </w:p>
        </w:tc>
        <w:tc>
          <w:tcPr>
            <w:tcW w:w="1049" w:type="pct"/>
            <w:vAlign w:val="center"/>
          </w:tcPr>
          <w:p w14:paraId="4B477A50" w14:textId="0043C493" w:rsidR="00344BE5" w:rsidRPr="00107C64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677D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32C47E0B" w14:textId="0C4DB539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430D5AC5" w14:textId="637BD7C5" w:rsidR="00344BE5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371" w:type="pct"/>
            <w:noWrap/>
            <w:vAlign w:val="center"/>
            <w:hideMark/>
          </w:tcPr>
          <w:p w14:paraId="4E0C7252" w14:textId="40CAE704" w:rsidR="00344BE5" w:rsidRPr="006543E4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hAnsi="Calibri" w:cs="Calibri"/>
              </w:rPr>
              <w:t>VERSAO_DE_SOFTWARE</w:t>
            </w:r>
          </w:p>
        </w:tc>
        <w:tc>
          <w:tcPr>
            <w:tcW w:w="2340" w:type="pct"/>
            <w:noWrap/>
            <w:vAlign w:val="center"/>
            <w:hideMark/>
          </w:tcPr>
          <w:p w14:paraId="4E8A82B0" w14:textId="5FC584B4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07C6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Identificador de versão de software</w:t>
            </w:r>
            <w:r w:rsidR="001055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49" w:type="pct"/>
            <w:vAlign w:val="center"/>
          </w:tcPr>
          <w:p w14:paraId="1C2DF66B" w14:textId="6AD7BE87" w:rsidR="00344BE5" w:rsidRPr="006543E4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3844DA66" w14:textId="584C47CB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6BF883E6" w14:textId="21118A4B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371" w:type="pct"/>
            <w:noWrap/>
            <w:vAlign w:val="center"/>
          </w:tcPr>
          <w:p w14:paraId="175326D8" w14:textId="72601AFE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2340" w:type="pct"/>
            <w:noWrap/>
            <w:vAlign w:val="center"/>
          </w:tcPr>
          <w:p w14:paraId="6C05DEE5" w14:textId="701AC51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Sigla da tecnologia de acesso (</w:t>
            </w:r>
            <w:proofErr w:type="spellStart"/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:</w:t>
            </w:r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GSM</w:t>
            </w:r>
            <w:r w:rsidRPr="00107C6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, </w:t>
            </w:r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UMTS, LTE</w:t>
            </w:r>
            <w:r w:rsidR="00F94F8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5</w:t>
            </w:r>
            <w:r w:rsidR="007D2FB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</w:t>
            </w:r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016B1EE7" w14:textId="79A60EE5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953968" w14:paraId="3D92EF79" w14:textId="2BCBA0C2" w:rsidTr="00105543">
        <w:trPr>
          <w:trHeight w:val="300"/>
          <w:jc w:val="center"/>
        </w:trPr>
        <w:tc>
          <w:tcPr>
            <w:tcW w:w="240" w:type="pct"/>
          </w:tcPr>
          <w:p w14:paraId="7E8CAC66" w14:textId="7F339D25" w:rsidR="00344BE5" w:rsidRPr="00953968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371" w:type="pct"/>
            <w:noWrap/>
            <w:vAlign w:val="center"/>
          </w:tcPr>
          <w:p w14:paraId="7040B156" w14:textId="37E8F1B0" w:rsidR="00344BE5" w:rsidRPr="00953968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lang w:eastAsia="pt-BR"/>
              </w:rPr>
              <w:t>CONTROLADORA</w:t>
            </w:r>
          </w:p>
        </w:tc>
        <w:tc>
          <w:tcPr>
            <w:tcW w:w="2340" w:type="pct"/>
            <w:noWrap/>
            <w:vAlign w:val="center"/>
          </w:tcPr>
          <w:p w14:paraId="7CE0225B" w14:textId="3B359CA1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BSC / RNC</w:t>
            </w:r>
          </w:p>
        </w:tc>
        <w:tc>
          <w:tcPr>
            <w:tcW w:w="1049" w:type="pct"/>
            <w:vAlign w:val="center"/>
          </w:tcPr>
          <w:p w14:paraId="3DE2F0CC" w14:textId="67A3104F" w:rsidR="00344BE5" w:rsidRPr="00953968" w:rsidRDefault="00344BE5" w:rsidP="00344B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</w:tbl>
    <w:p w14:paraId="18FB4A05" w14:textId="50BBFF9F" w:rsidR="00E520AE" w:rsidRDefault="00CF29CB" w:rsidP="00CF29CB">
      <w:pPr>
        <w:pStyle w:val="Legenda"/>
        <w:jc w:val="center"/>
      </w:pPr>
      <w:bookmarkStart w:id="20" w:name="_Ref35868313"/>
      <w:bookmarkStart w:id="21" w:name="_Ref35868307"/>
      <w:r w:rsidRPr="00953968">
        <w:t xml:space="preserve">Tabela </w:t>
      </w:r>
      <w:fldSimple w:instr=" SEQ Tabela \* ARABIC ">
        <w:r w:rsidR="006F2310" w:rsidRPr="00953968">
          <w:rPr>
            <w:noProof/>
          </w:rPr>
          <w:t>3</w:t>
        </w:r>
      </w:fldSimple>
      <w:r w:rsidRPr="00953968">
        <w:t xml:space="preserve"> - </w:t>
      </w:r>
      <w:r w:rsidR="00105543">
        <w:t>Campos</w:t>
      </w:r>
      <w:r w:rsidR="00105543" w:rsidRPr="00685220">
        <w:t xml:space="preserve"> </w:t>
      </w:r>
      <w:r w:rsidR="00105543" w:rsidRPr="009917A5">
        <w:t>Base de Dados Coletados</w:t>
      </w:r>
      <w:r w:rsidR="00105543">
        <w:t xml:space="preserve"> - A</w:t>
      </w:r>
      <w:r w:rsidR="00953968" w:rsidRPr="00953968">
        <w:t xml:space="preserve">rquivo </w:t>
      </w:r>
      <w:r w:rsidR="001270EE" w:rsidRPr="00953968">
        <w:t>B</w:t>
      </w:r>
      <w:r w:rsidR="006B32FB" w:rsidRPr="00953968">
        <w:t>ase</w:t>
      </w:r>
      <w:r w:rsidR="001270EE" w:rsidRPr="00953968">
        <w:t>s</w:t>
      </w:r>
      <w:r w:rsidR="006B32FB" w:rsidRPr="00953968">
        <w:t xml:space="preserve"> de inventário</w:t>
      </w:r>
      <w:bookmarkEnd w:id="20"/>
      <w:bookmarkEnd w:id="21"/>
    </w:p>
    <w:p w14:paraId="533AB88E" w14:textId="693A756C" w:rsidR="00787BCC" w:rsidRDefault="00787BCC" w:rsidP="00787BCC">
      <w:pPr>
        <w:pStyle w:val="PargrafodaLista"/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02B7A6A0" w14:textId="45013BAE" w:rsidR="00A85610" w:rsidRDefault="00A85610" w:rsidP="00787BCC">
      <w:pPr>
        <w:pStyle w:val="PargrafodaLista"/>
      </w:pPr>
      <w:r>
        <w:t xml:space="preserve">Relativo </w:t>
      </w:r>
      <w:proofErr w:type="gramStart"/>
      <w:r>
        <w:t>a</w:t>
      </w:r>
      <w:proofErr w:type="gramEnd"/>
      <w:r>
        <w:t xml:space="preserve"> tecnologia 4G/LTE a coleta se refere </w:t>
      </w:r>
      <w:r w:rsidR="0093588B">
        <w:t xml:space="preserve">também </w:t>
      </w:r>
      <w:r>
        <w:t xml:space="preserve">aos parâmetros relativos </w:t>
      </w:r>
      <w:proofErr w:type="gramStart"/>
      <w:r>
        <w:t>a</w:t>
      </w:r>
      <w:proofErr w:type="gramEnd"/>
      <w:r>
        <w:t xml:space="preserve"> Voz sobre o LTE (</w:t>
      </w:r>
      <w:proofErr w:type="spellStart"/>
      <w:r>
        <w:t>VoLTE</w:t>
      </w:r>
      <w:proofErr w:type="spellEnd"/>
      <w:r>
        <w:t>).</w:t>
      </w:r>
    </w:p>
    <w:p w14:paraId="5B5B687D" w14:textId="61A99A7F" w:rsidR="004E722F" w:rsidRDefault="004E722F" w:rsidP="00787BCC">
      <w:pPr>
        <w:pStyle w:val="PargrafodaLista"/>
      </w:pPr>
      <w:r w:rsidRPr="004E722F">
        <w:t xml:space="preserve">O contrato de compartilhamento não exime nenhuma das prestadoras do cumprimento de todas as obrigações estabelecidas de acordo com o arcabouço normativo em vigor. A contratante que se utiliza de meios de rede de outras prestadoras </w:t>
      </w:r>
      <w:r w:rsidRPr="004E722F">
        <w:lastRenderedPageBreak/>
        <w:t xml:space="preserve">permanece integralmente responsável junto à Anatel, aos usuários ou a terceiros, pelas obrigações contraídas, decorrentes da celebração do Termo de Autorização para a prestação do serviço, inclusive o atendimento aos indicadores do SMP, devendo, portanto, coletar e reportar à ESAQ os </w:t>
      </w:r>
      <w:proofErr w:type="gramStart"/>
      <w:r w:rsidRPr="004E722F">
        <w:t>dados referente</w:t>
      </w:r>
      <w:proofErr w:type="gramEnd"/>
      <w:r w:rsidRPr="004E722F">
        <w:t xml:space="preserve"> à prestação de serviço aos seus clientes, sobretudo por meio de compartimento sob a modalidade </w:t>
      </w:r>
      <w:proofErr w:type="spellStart"/>
      <w:r w:rsidRPr="004E722F">
        <w:rPr>
          <w:i/>
          <w:iCs/>
        </w:rPr>
        <w:t>Ran</w:t>
      </w:r>
      <w:proofErr w:type="spellEnd"/>
      <w:r w:rsidRPr="004E722F">
        <w:rPr>
          <w:i/>
          <w:iCs/>
        </w:rPr>
        <w:t xml:space="preserve"> </w:t>
      </w:r>
      <w:proofErr w:type="spellStart"/>
      <w:r w:rsidRPr="004E722F">
        <w:rPr>
          <w:i/>
          <w:iCs/>
        </w:rPr>
        <w:t>Sharing</w:t>
      </w:r>
      <w:proofErr w:type="spellEnd"/>
      <w:r w:rsidRPr="004E722F">
        <w:t>.</w:t>
      </w:r>
    </w:p>
    <w:p w14:paraId="3FB78B95" w14:textId="5D6EF7A7" w:rsidR="00EE54E5" w:rsidRDefault="00EE54E5" w:rsidP="00EE54E5">
      <w:pPr>
        <w:pStyle w:val="PargrafodaLista"/>
      </w:pPr>
      <w:r w:rsidRPr="0038027B">
        <w:t>Será adotado o gabarito de oferta para identificação da oferta de serviço d</w:t>
      </w:r>
      <w:r>
        <w:t xml:space="preserve">e cada </w:t>
      </w:r>
      <w:r w:rsidR="001A3CF7">
        <w:t>Prestadora</w:t>
      </w:r>
      <w:r w:rsidRPr="0038027B">
        <w:t>, utilizando as regras definidas para este fim.</w:t>
      </w:r>
      <w:r>
        <w:t xml:space="preserve"> Com isso, fica caracterizada a obrigatoriedade de coleta para todos os municípios identificados no gabarito de oferta de cada </w:t>
      </w:r>
      <w:r w:rsidR="001A3CF7">
        <w:t>Prestadora</w:t>
      </w:r>
      <w:r>
        <w:t xml:space="preserve">, entretanto, a coleta/extração de dados por parte da </w:t>
      </w:r>
      <w:r w:rsidR="001A3CF7">
        <w:t>Prestadora</w:t>
      </w:r>
      <w:r>
        <w:t xml:space="preserve"> não deve estar sob hipótese alguma delimitada sistematicamente para os municípios constantes do gabarito de oferta. </w:t>
      </w:r>
    </w:p>
    <w:p w14:paraId="79A04030" w14:textId="77777777" w:rsidR="00E66BF7" w:rsidRPr="007D4D1A" w:rsidRDefault="00E66BF7" w:rsidP="00E66BF7">
      <w:pPr>
        <w:pStyle w:val="Ttulo3"/>
        <w:numPr>
          <w:ilvl w:val="3"/>
          <w:numId w:val="44"/>
        </w:numPr>
        <w:ind w:left="851" w:hanging="851"/>
        <w:rPr>
          <w:i/>
          <w:iCs/>
        </w:rPr>
      </w:pPr>
      <w:bookmarkStart w:id="22" w:name="_Toc73465689"/>
      <w:bookmarkStart w:id="23" w:name="_Toc136849786"/>
      <w:bookmarkStart w:id="24" w:name="_Hlk73467543"/>
      <w:bookmarkEnd w:id="12"/>
      <w:bookmarkEnd w:id="14"/>
      <w:r w:rsidRPr="00C71041">
        <w:t>Descritivo de alguns campos da Base de Dados Coletados</w:t>
      </w:r>
      <w:bookmarkEnd w:id="22"/>
      <w:bookmarkEnd w:id="23"/>
    </w:p>
    <w:bookmarkEnd w:id="24"/>
    <w:p w14:paraId="4B7FA4C7" w14:textId="574A698D" w:rsidR="00E0669C" w:rsidRDefault="00E0669C" w:rsidP="00DD68B9">
      <w:pPr>
        <w:pStyle w:val="PargrafodaLista"/>
      </w:pPr>
      <w:r w:rsidRPr="00953968">
        <w:t>Abaixo alguns detalhes referente</w:t>
      </w:r>
      <w:r w:rsidR="002B4C46" w:rsidRPr="00953968">
        <w:t>s</w:t>
      </w:r>
      <w:r w:rsidRPr="00953968">
        <w:t xml:space="preserve"> a alguns dos campos listados:</w:t>
      </w:r>
    </w:p>
    <w:p w14:paraId="5CC02A8D" w14:textId="77777777" w:rsidR="00105543" w:rsidRDefault="00105543" w:rsidP="00DD68B9">
      <w:pPr>
        <w:pStyle w:val="PargrafodaLista"/>
      </w:pPr>
    </w:p>
    <w:p w14:paraId="05CD6BCF" w14:textId="58D38081" w:rsidR="00E0669C" w:rsidRPr="00953968" w:rsidRDefault="00E0669C" w:rsidP="00DD68B9">
      <w:pPr>
        <w:pStyle w:val="PargrafodaLista"/>
        <w:ind w:firstLine="0"/>
      </w:pPr>
      <w:r w:rsidRPr="00953968">
        <w:t xml:space="preserve">CELULA: identificador atribuído pela própria </w:t>
      </w:r>
      <w:r w:rsidR="001A3CF7">
        <w:t>Prestadora</w:t>
      </w:r>
      <w:r w:rsidRPr="00953968">
        <w:t xml:space="preserve">, e deve constar de forma idêntica tanto no arquivo </w:t>
      </w:r>
      <w:r w:rsidR="002B4C46" w:rsidRPr="00953968">
        <w:t xml:space="preserve">Contadores de </w:t>
      </w:r>
      <w:r w:rsidR="005015B6" w:rsidRPr="00953968">
        <w:t>D</w:t>
      </w:r>
      <w:r w:rsidR="002B4C46" w:rsidRPr="00953968">
        <w:t>esempenho quanto no de Bases de inventário, sendo o campo chave de ligação entre os dois arquivos.</w:t>
      </w:r>
    </w:p>
    <w:p w14:paraId="17C5A318" w14:textId="77777777" w:rsidR="00DD68B9" w:rsidRPr="00953968" w:rsidRDefault="00DD68B9" w:rsidP="00DD68B9">
      <w:pPr>
        <w:pStyle w:val="PargrafodaLista"/>
      </w:pPr>
    </w:p>
    <w:p w14:paraId="44523AEF" w14:textId="796C31AA" w:rsidR="002B4C46" w:rsidRDefault="002B4C46" w:rsidP="00DD68B9">
      <w:pPr>
        <w:pStyle w:val="PargrafodaLista"/>
        <w:ind w:firstLine="0"/>
      </w:pPr>
      <w:r w:rsidRPr="00953968">
        <w:t xml:space="preserve">MUNICIPIO: </w:t>
      </w:r>
      <w:r w:rsidR="00953968" w:rsidRPr="00953968">
        <w:t xml:space="preserve">para situações em que determinada ERB esteja disponibilizando o serviço também para um outro município (município vizinho), o campo MUNICIPIO deve constar com o Código IBGE do </w:t>
      </w:r>
      <w:r w:rsidR="004B21D9">
        <w:t>M</w:t>
      </w:r>
      <w:r w:rsidR="00953968" w:rsidRPr="00953968">
        <w:t xml:space="preserve">unicípio de sua localização física e no mesmo campo, fazendo uso do separador </w:t>
      </w:r>
      <w:proofErr w:type="spellStart"/>
      <w:r w:rsidR="00CC5773">
        <w:t>pipe</w:t>
      </w:r>
      <w:proofErr w:type="spellEnd"/>
      <w:r w:rsidR="00CC5773">
        <w:t xml:space="preserve"> </w:t>
      </w:r>
      <w:r w:rsidR="00953968" w:rsidRPr="00953968">
        <w:t xml:space="preserve">(‘|’), com o Código </w:t>
      </w:r>
      <w:proofErr w:type="gramStart"/>
      <w:r w:rsidR="00953968" w:rsidRPr="00953968">
        <w:t>IBGE  do</w:t>
      </w:r>
      <w:proofErr w:type="gramEnd"/>
      <w:r w:rsidR="00953968" w:rsidRPr="00953968">
        <w:t xml:space="preserve"> outro município também atendido.</w:t>
      </w:r>
    </w:p>
    <w:p w14:paraId="7708944C" w14:textId="1F2E305B" w:rsidR="003B0D12" w:rsidRDefault="003B0D12" w:rsidP="00DD68B9">
      <w:pPr>
        <w:pStyle w:val="PargrafodaLista"/>
        <w:ind w:firstLine="0"/>
      </w:pPr>
    </w:p>
    <w:p w14:paraId="44046698" w14:textId="209DBCAB" w:rsidR="003B0D12" w:rsidRDefault="003B0D12" w:rsidP="003B0D12">
      <w:pPr>
        <w:pStyle w:val="PargrafodaLista"/>
        <w:ind w:firstLine="0"/>
      </w:pPr>
      <w:r w:rsidRPr="003B0D12">
        <w:t>ID_ERB_ANATEL (STEL):</w:t>
      </w:r>
      <w:r>
        <w:t xml:space="preserve"> </w:t>
      </w:r>
      <w:r w:rsidRPr="003B0D12">
        <w:t xml:space="preserve">Identificador único de </w:t>
      </w:r>
      <w:r>
        <w:t>E</w:t>
      </w:r>
      <w:r w:rsidRPr="003B0D12">
        <w:t xml:space="preserve">stação </w:t>
      </w:r>
      <w:r>
        <w:t>R</w:t>
      </w:r>
      <w:r w:rsidRPr="003B0D12">
        <w:t xml:space="preserve">adio </w:t>
      </w:r>
      <w:r>
        <w:t>B</w:t>
      </w:r>
      <w:r w:rsidRPr="003B0D12">
        <w:t xml:space="preserve">ase no </w:t>
      </w:r>
      <w:r>
        <w:t xml:space="preserve">sistema </w:t>
      </w:r>
      <w:r w:rsidRPr="003B0D12">
        <w:t>Mosaico</w:t>
      </w:r>
      <w:r>
        <w:t>,</w:t>
      </w:r>
      <w:r w:rsidRPr="003B0D12">
        <w:t xml:space="preserve"> da Anatel</w:t>
      </w:r>
      <w:r>
        <w:t>.</w:t>
      </w:r>
      <w:r w:rsidRPr="003B0D12">
        <w:t xml:space="preserve"> Caso a </w:t>
      </w:r>
      <w:r w:rsidR="001A3CF7">
        <w:t>Prestadora</w:t>
      </w:r>
      <w:r w:rsidRPr="003B0D12">
        <w:t xml:space="preserve"> não tenha conhecimento desses identificadores únicos, basta consultar no endereço:</w:t>
      </w:r>
      <w:r>
        <w:t xml:space="preserve"> </w:t>
      </w:r>
      <w:hyperlink r:id="rId12" w:history="1">
        <w:r w:rsidR="00787BCC" w:rsidRPr="001E0925">
          <w:rPr>
            <w:rStyle w:val="Hyperlink"/>
          </w:rPr>
          <w:t>https://www.gov.br/anatel/pt-br/regulado/outorga/telefonia-movel/lista-de-estacoes</w:t>
        </w:r>
      </w:hyperlink>
      <w:r w:rsidR="00787BCC">
        <w:t xml:space="preserve">. </w:t>
      </w:r>
      <w:r w:rsidR="00D06C0D">
        <w:t>De qualquer forma, o preenchimento desse campo não deve ser critério para restringir qualquer envio de dados à ESAQ, devendo ser enviado à ESAQ tudo o que for coletado</w:t>
      </w:r>
      <w:r w:rsidR="00787BCC">
        <w:t>, bem como toda planta de células/</w:t>
      </w:r>
      <w:proofErr w:type="spellStart"/>
      <w:r w:rsidR="00787BCC">
        <w:t>ERBs</w:t>
      </w:r>
      <w:proofErr w:type="spellEnd"/>
      <w:r w:rsidR="00787BCC">
        <w:t xml:space="preserve"> em operação na rede móvel</w:t>
      </w:r>
      <w:r w:rsidR="00D06C0D">
        <w:t>.</w:t>
      </w:r>
    </w:p>
    <w:p w14:paraId="6FCAE287" w14:textId="77777777" w:rsidR="00DD68B9" w:rsidRDefault="00DD68B9" w:rsidP="00DD68B9">
      <w:pPr>
        <w:pStyle w:val="PargrafodaLista"/>
        <w:ind w:firstLine="0"/>
      </w:pPr>
    </w:p>
    <w:p w14:paraId="3C59BE2F" w14:textId="7DF4EC02" w:rsidR="00DF4E7F" w:rsidRDefault="00DD68B9" w:rsidP="00DD68B9">
      <w:pPr>
        <w:pStyle w:val="PargrafodaLista"/>
        <w:ind w:firstLine="0"/>
      </w:pPr>
      <w:r w:rsidRPr="00DD68B9">
        <w:t xml:space="preserve">TIPO DE REGIAO: de preenchimento Não Obrigatório. </w:t>
      </w:r>
      <w:r w:rsidR="006B6EC7" w:rsidRPr="00DD68B9">
        <w:t>N</w:t>
      </w:r>
      <w:r w:rsidR="00DF4E7F" w:rsidRPr="00DD68B9">
        <w:t xml:space="preserve">a ausência do preenchimento por parte da </w:t>
      </w:r>
      <w:r w:rsidR="001A3CF7">
        <w:t>Prestadora</w:t>
      </w:r>
      <w:r w:rsidR="00DF4E7F" w:rsidRPr="00DD68B9">
        <w:t xml:space="preserve"> o campo recebe</w:t>
      </w:r>
      <w:r w:rsidR="003F4F90" w:rsidRPr="00DD68B9">
        <w:t>rá</w:t>
      </w:r>
      <w:r w:rsidR="00DF4E7F" w:rsidRPr="00DD68B9">
        <w:t xml:space="preserve"> o valor </w:t>
      </w:r>
      <w:r w:rsidRPr="00DD68B9">
        <w:t xml:space="preserve">correspondente a </w:t>
      </w:r>
      <w:r w:rsidR="00DF4E7F" w:rsidRPr="00DD68B9">
        <w:t>“Condição Normal”</w:t>
      </w:r>
      <w:r w:rsidR="0029094E" w:rsidRPr="00DD68B9">
        <w:t xml:space="preserve">, </w:t>
      </w:r>
      <w:r w:rsidRPr="00DD68B9">
        <w:t xml:space="preserve">referente </w:t>
      </w:r>
      <w:r w:rsidR="00CB1A6A" w:rsidRPr="00DD68B9">
        <w:t>a</w:t>
      </w:r>
      <w:r w:rsidR="00C77279" w:rsidRPr="00DD68B9">
        <w:t xml:space="preserve"> e</w:t>
      </w:r>
      <w:r w:rsidR="00024605" w:rsidRPr="00DD68B9">
        <w:t>lementos ativos e que não se enquadr</w:t>
      </w:r>
      <w:r w:rsidR="00C77279" w:rsidRPr="00DD68B9">
        <w:t>a</w:t>
      </w:r>
      <w:r w:rsidR="00024605" w:rsidRPr="00DD68B9">
        <w:t xml:space="preserve">m em nenhuma outra regra de </w:t>
      </w:r>
      <w:r w:rsidR="00C77279" w:rsidRPr="00DD68B9">
        <w:t>“</w:t>
      </w:r>
      <w:r w:rsidR="00024605" w:rsidRPr="00DD68B9">
        <w:t>Tipo de Região</w:t>
      </w:r>
      <w:r w:rsidR="00C77279" w:rsidRPr="00DD68B9">
        <w:t>”</w:t>
      </w:r>
      <w:r w:rsidR="00DF4E7F" w:rsidRPr="00DD68B9">
        <w:t>.</w:t>
      </w:r>
      <w:r>
        <w:t xml:space="preserve"> Abaixo algumas considerações:</w:t>
      </w:r>
    </w:p>
    <w:p w14:paraId="4E3156BB" w14:textId="3107C48A" w:rsidR="00DD68B9" w:rsidRPr="00610C88" w:rsidRDefault="00DD68B9" w:rsidP="00DD68B9">
      <w:pPr>
        <w:pStyle w:val="PargrafodaLista"/>
        <w:numPr>
          <w:ilvl w:val="0"/>
          <w:numId w:val="39"/>
        </w:numPr>
      </w:pPr>
      <w:r>
        <w:t>D</w:t>
      </w:r>
      <w:r w:rsidR="003C67F7" w:rsidRPr="00DD68B9">
        <w:t>esativad</w:t>
      </w:r>
      <w:r>
        <w:t>a</w:t>
      </w:r>
      <w:r w:rsidR="003C67F7" w:rsidRPr="00DD68B9">
        <w:t>/sem tráfego</w:t>
      </w:r>
      <w:r>
        <w:t>:</w:t>
      </w:r>
      <w:r w:rsidR="00861F4B" w:rsidRPr="00DD68B9">
        <w:t xml:space="preserve"> </w:t>
      </w:r>
      <w:r>
        <w:t>referente a</w:t>
      </w:r>
      <w:r w:rsidR="00861F4B" w:rsidRPr="00DD68B9">
        <w:t xml:space="preserve"> elemento desativado ou que </w:t>
      </w:r>
      <w:r w:rsidR="007B1F11" w:rsidRPr="00DD68B9">
        <w:t>se encontra</w:t>
      </w:r>
      <w:r w:rsidR="00861F4B" w:rsidRPr="00DD68B9">
        <w:t xml:space="preserve"> em </w:t>
      </w:r>
      <w:r w:rsidR="00861F4B" w:rsidRPr="00610C88">
        <w:t xml:space="preserve">fase de criação, </w:t>
      </w:r>
      <w:r w:rsidR="00A10A3D" w:rsidRPr="00610C88">
        <w:t xml:space="preserve">antes dos testes e </w:t>
      </w:r>
      <w:r w:rsidRPr="00610C88">
        <w:t xml:space="preserve">ainda </w:t>
      </w:r>
      <w:r w:rsidR="00A10A3D" w:rsidRPr="00610C88">
        <w:t>não gerando tráfego.</w:t>
      </w:r>
      <w:r w:rsidRPr="00610C88">
        <w:t xml:space="preserve"> Também pode ocorrer de a</w:t>
      </w:r>
      <w:r w:rsidR="006D3717" w:rsidRPr="00610C88">
        <w:t xml:space="preserve">lguma </w:t>
      </w:r>
      <w:r w:rsidR="001A3CF7">
        <w:t>Prestadora</w:t>
      </w:r>
      <w:r w:rsidR="006D3717" w:rsidRPr="00610C88">
        <w:t xml:space="preserve"> não envia</w:t>
      </w:r>
      <w:r w:rsidRPr="00610C88">
        <w:t>r</w:t>
      </w:r>
      <w:r w:rsidR="006D3717" w:rsidRPr="00610C88">
        <w:t xml:space="preserve"> </w:t>
      </w:r>
      <w:r w:rsidRPr="00610C88">
        <w:t xml:space="preserve">no </w:t>
      </w:r>
      <w:r w:rsidR="006D3717" w:rsidRPr="00610C88">
        <w:t>inventário</w:t>
      </w:r>
      <w:r w:rsidR="006D3717" w:rsidRPr="00610C88">
        <w:rPr>
          <w:rFonts w:asciiTheme="majorHAnsi" w:eastAsiaTheme="majorEastAsia" w:hAnsiTheme="majorHAnsi" w:cstheme="majorBidi"/>
          <w:color w:val="000000" w:themeColor="text1"/>
        </w:rPr>
        <w:t xml:space="preserve"> </w:t>
      </w:r>
      <w:r w:rsidRPr="00610C88">
        <w:rPr>
          <w:rFonts w:asciiTheme="majorHAnsi" w:eastAsiaTheme="majorEastAsia" w:hAnsiTheme="majorHAnsi" w:cstheme="majorBidi"/>
          <w:color w:val="000000" w:themeColor="text1"/>
        </w:rPr>
        <w:t>as</w:t>
      </w:r>
      <w:r w:rsidR="006D3717" w:rsidRPr="00610C88">
        <w:t xml:space="preserve"> células/sites desativad</w:t>
      </w:r>
      <w:r w:rsidRPr="00610C88">
        <w:t>a</w:t>
      </w:r>
      <w:r w:rsidR="00657CDC" w:rsidRPr="00610C88">
        <w:t>s</w:t>
      </w:r>
      <w:r w:rsidR="00716F8D">
        <w:t xml:space="preserve"> ou</w:t>
      </w:r>
      <w:r w:rsidR="006D3717" w:rsidRPr="00610C88">
        <w:t xml:space="preserve"> sem tráfego.</w:t>
      </w:r>
    </w:p>
    <w:p w14:paraId="521FA2FC" w14:textId="7890A3C7" w:rsidR="00716F8D" w:rsidRPr="00146769" w:rsidRDefault="00DD68B9" w:rsidP="00716F8D">
      <w:pPr>
        <w:pStyle w:val="PargrafodaLista"/>
        <w:numPr>
          <w:ilvl w:val="0"/>
          <w:numId w:val="39"/>
        </w:numPr>
      </w:pPr>
      <w:r w:rsidRPr="00610C88">
        <w:lastRenderedPageBreak/>
        <w:t>Rodovia</w:t>
      </w:r>
      <w:r w:rsidR="00953968">
        <w:t>s</w:t>
      </w:r>
      <w:r w:rsidRPr="00610C88">
        <w:t xml:space="preserve">: </w:t>
      </w:r>
      <w:r w:rsidR="00610C88" w:rsidRPr="00610C88">
        <w:t>referente</w:t>
      </w:r>
      <w:r w:rsidR="00610C88">
        <w:t xml:space="preserve"> a elemento para atendimento exclusivo a </w:t>
      </w:r>
      <w:r w:rsidR="00610C88" w:rsidRPr="00610C88">
        <w:t>via</w:t>
      </w:r>
      <w:r w:rsidR="00610C88">
        <w:t>s</w:t>
      </w:r>
      <w:r w:rsidR="00610C88" w:rsidRPr="00610C88">
        <w:t xml:space="preserve"> de </w:t>
      </w:r>
      <w:r w:rsidR="00610C88" w:rsidRPr="00146769">
        <w:t>transporte interurbano de alta velocidade destinada ao tráfego de veículos.</w:t>
      </w:r>
    </w:p>
    <w:p w14:paraId="7F7B95E8" w14:textId="21DA0044" w:rsidR="00716F8D" w:rsidRPr="00146769" w:rsidRDefault="00610C88" w:rsidP="00716F8D">
      <w:pPr>
        <w:pStyle w:val="PargrafodaLista"/>
        <w:numPr>
          <w:ilvl w:val="0"/>
          <w:numId w:val="39"/>
        </w:numPr>
      </w:pPr>
      <w:r w:rsidRPr="00146769">
        <w:t xml:space="preserve">Atendimento Rural: referente a elemento localizado </w:t>
      </w:r>
      <w:r w:rsidR="00716F8D" w:rsidRPr="00146769">
        <w:t xml:space="preserve">em </w:t>
      </w:r>
      <w:r w:rsidRPr="00146769">
        <w:t xml:space="preserve">áreas compreendidas </w:t>
      </w:r>
      <w:r w:rsidR="00AB0B43" w:rsidRPr="00146769">
        <w:t>até a distância geodésia igual a 30 (trinta) km dos limites da localidade sede dos municípios brasileiros</w:t>
      </w:r>
      <w:r w:rsidR="00146769" w:rsidRPr="00146769">
        <w:t>, caracterizado por não conter núcleo urbano</w:t>
      </w:r>
      <w:r w:rsidR="00AB0B43" w:rsidRPr="00146769">
        <w:t>.</w:t>
      </w:r>
    </w:p>
    <w:p w14:paraId="22F35B3F" w14:textId="675C6F72" w:rsidR="00716F8D" w:rsidRDefault="00716F8D" w:rsidP="00716F8D">
      <w:pPr>
        <w:pStyle w:val="PargrafodaLista"/>
        <w:numPr>
          <w:ilvl w:val="0"/>
          <w:numId w:val="39"/>
        </w:numPr>
      </w:pPr>
      <w:r w:rsidRPr="00146769">
        <w:t xml:space="preserve">Atendimento a Eventos: referente a elemento destinado a atendimento de eventos de grande </w:t>
      </w:r>
      <w:r w:rsidRPr="00716F8D">
        <w:t xml:space="preserve">porte, que cubram locais </w:t>
      </w:r>
      <w:r>
        <w:t xml:space="preserve">assim </w:t>
      </w:r>
      <w:r w:rsidRPr="00716F8D">
        <w:t>definidos pela Anatel/</w:t>
      </w:r>
      <w:r w:rsidR="001A3CF7">
        <w:t>Prestadora</w:t>
      </w:r>
      <w:r>
        <w:t>, como por exemplo:</w:t>
      </w:r>
      <w:r w:rsidRPr="00716F8D">
        <w:t xml:space="preserve"> Rock In Rio, Festas de final de ano</w:t>
      </w:r>
      <w:r>
        <w:t xml:space="preserve"> com grande público.</w:t>
      </w:r>
    </w:p>
    <w:p w14:paraId="70611A13" w14:textId="77777777" w:rsidR="00716F8D" w:rsidRDefault="00716F8D" w:rsidP="00716F8D">
      <w:pPr>
        <w:pStyle w:val="PargrafodaLista"/>
      </w:pPr>
    </w:p>
    <w:p w14:paraId="5F8DDAB6" w14:textId="77777777" w:rsidR="00953968" w:rsidRPr="00953968" w:rsidRDefault="00953968" w:rsidP="00953968">
      <w:pPr>
        <w:pStyle w:val="PargrafodaLista"/>
      </w:pPr>
      <w:r w:rsidRPr="00953968">
        <w:t xml:space="preserve">É esperado que, à exceção da classificação do Atendimento a Eventos, que haja uma estabilidade na classificação da célula ao longo dos meses. </w:t>
      </w:r>
    </w:p>
    <w:p w14:paraId="600C533A" w14:textId="205D821A" w:rsidR="00953968" w:rsidRDefault="00953968" w:rsidP="00953968">
      <w:pPr>
        <w:pStyle w:val="PargrafodaLista"/>
      </w:pPr>
      <w:r w:rsidRPr="00953968">
        <w:t xml:space="preserve">A qualquer momento a classificação atribuída pela </w:t>
      </w:r>
      <w:r w:rsidR="001A3CF7">
        <w:t>Prestadora</w:t>
      </w:r>
      <w:r w:rsidRPr="00953968">
        <w:t xml:space="preserve"> está sujeita a fiscalização da Anatel, cabendo ao coordenador do GTQUAL o entendimento final em situações de classificação divergentes.</w:t>
      </w:r>
    </w:p>
    <w:p w14:paraId="15769D1D" w14:textId="086B6A9F" w:rsidR="00952504" w:rsidRDefault="00952504" w:rsidP="000530A9">
      <w:pPr>
        <w:pStyle w:val="Ttulo3"/>
        <w:ind w:left="720"/>
        <w:jc w:val="both"/>
      </w:pPr>
      <w:bookmarkStart w:id="25" w:name="_Toc136849787"/>
      <w:r w:rsidRPr="00952504">
        <w:t>Responsabilidades e regras de disponibilização</w:t>
      </w:r>
      <w:bookmarkEnd w:id="25"/>
    </w:p>
    <w:p w14:paraId="532CC317" w14:textId="59B33C4F" w:rsidR="00952504" w:rsidRPr="001270EE" w:rsidRDefault="00952504" w:rsidP="001270EE">
      <w:pPr>
        <w:pStyle w:val="PargrafodaLista"/>
      </w:pPr>
      <w:r w:rsidRPr="001270EE">
        <w:t xml:space="preserve">A responsabilidade da coleta e envio dos arquivos fonte da Base de </w:t>
      </w:r>
      <w:r w:rsidR="00410523">
        <w:t>D</w:t>
      </w:r>
      <w:r w:rsidRPr="001270EE">
        <w:t xml:space="preserve">ados </w:t>
      </w:r>
      <w:r w:rsidR="00410523">
        <w:t>C</w:t>
      </w:r>
      <w:r w:rsidRPr="001270EE">
        <w:t xml:space="preserve">oletados é da </w:t>
      </w:r>
      <w:r w:rsidR="001A3CF7">
        <w:t>Prestadora</w:t>
      </w:r>
      <w:r w:rsidRPr="001270EE">
        <w:t xml:space="preserve">, que deve proceder com as suas disponibilizações com periodicidade mensal, sendo o prazo de entrega até o dia 10 </w:t>
      </w:r>
      <w:r w:rsidR="00146769">
        <w:t xml:space="preserve">(dez) </w:t>
      </w:r>
      <w:r w:rsidRPr="001270EE">
        <w:t xml:space="preserve">do mês subsequente ao da coleta, postergável ao próximo dia útil quando o dia 10 </w:t>
      </w:r>
      <w:r w:rsidR="00146769">
        <w:t xml:space="preserve">(dez) </w:t>
      </w:r>
      <w:r w:rsidRPr="001270EE">
        <w:t>seja um final de semana ou feriado nacional.</w:t>
      </w:r>
    </w:p>
    <w:p w14:paraId="76F77DD0" w14:textId="213437D6" w:rsidR="001270EE" w:rsidRPr="001270EE" w:rsidRDefault="001270EE" w:rsidP="001270EE">
      <w:pPr>
        <w:pStyle w:val="PargrafodaLista"/>
      </w:pPr>
      <w:r w:rsidRPr="001270EE">
        <w:t xml:space="preserve">Os dados deverão ser encaminhados pela </w:t>
      </w:r>
      <w:r w:rsidR="001A3CF7">
        <w:t>Prestadora</w:t>
      </w:r>
      <w:r w:rsidRPr="001270EE">
        <w:t xml:space="preserve"> ao </w:t>
      </w:r>
      <w:r w:rsidR="0038027B">
        <w:t xml:space="preserve">seu respectivo </w:t>
      </w:r>
      <w:r w:rsidRPr="001270EE">
        <w:t>repositório SFTP na ESAQ, em arquivo no formato por exemplo “.</w:t>
      </w:r>
      <w:proofErr w:type="spellStart"/>
      <w:r w:rsidRPr="001270EE">
        <w:t>csv</w:t>
      </w:r>
      <w:proofErr w:type="spellEnd"/>
      <w:r w:rsidRPr="001270EE">
        <w:t>”, “.</w:t>
      </w:r>
      <w:proofErr w:type="spellStart"/>
      <w:r w:rsidRPr="001270EE">
        <w:t>txt</w:t>
      </w:r>
      <w:proofErr w:type="spellEnd"/>
      <w:r w:rsidRPr="001270EE">
        <w:t>” ou algum formato não proprietário, mediante nomenclatura descrita na tabela abaixo, podendo os arquivos serem compactados conforme necessidade da ferramenta, exemplo: 7zip.</w:t>
      </w:r>
    </w:p>
    <w:p w14:paraId="7296C468" w14:textId="17B317B7" w:rsidR="00952504" w:rsidRPr="001270EE" w:rsidRDefault="00952504" w:rsidP="001270EE">
      <w:pPr>
        <w:pStyle w:val="PargrafodaLista"/>
      </w:pPr>
      <w:r w:rsidRPr="001270EE">
        <w:t>Em resumo, deverão ser encaminhados à ESAQ os seguintes arquivos: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5184"/>
      </w:tblGrid>
      <w:tr w:rsidR="001270EE" w:rsidRPr="001270EE" w14:paraId="69D78DC8" w14:textId="77777777" w:rsidTr="00FC10C5">
        <w:trPr>
          <w:trHeight w:val="330"/>
          <w:jc w:val="center"/>
        </w:trPr>
        <w:tc>
          <w:tcPr>
            <w:tcW w:w="3681" w:type="dxa"/>
            <w:shd w:val="clear" w:color="000000" w:fill="D3DCE3" w:themeFill="accent2" w:themeFillTint="66"/>
            <w:noWrap/>
            <w:hideMark/>
          </w:tcPr>
          <w:p w14:paraId="1CF9B109" w14:textId="77777777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pt-BR"/>
              </w:rPr>
            </w:pPr>
            <w:r w:rsidRPr="00562B18">
              <w:rPr>
                <w:rFonts w:ascii="Calibri" w:hAnsi="Calibri"/>
                <w:b/>
                <w:bCs/>
                <w:color w:val="000000" w:themeColor="text1"/>
                <w:sz w:val="24"/>
                <w:szCs w:val="24"/>
              </w:rPr>
              <w:t>Arquivo</w:t>
            </w:r>
          </w:p>
        </w:tc>
        <w:tc>
          <w:tcPr>
            <w:tcW w:w="5096" w:type="dxa"/>
            <w:shd w:val="clear" w:color="000000" w:fill="D3DCE3" w:themeFill="accent2" w:themeFillTint="66"/>
          </w:tcPr>
          <w:p w14:paraId="605EE11D" w14:textId="741E6389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4"/>
                <w:szCs w:val="24"/>
              </w:rPr>
            </w:pPr>
            <w:r w:rsidRPr="00562B18">
              <w:rPr>
                <w:rFonts w:ascii="Calibri" w:hAnsi="Calibri"/>
                <w:b/>
                <w:bCs/>
                <w:color w:val="000000" w:themeColor="text1"/>
                <w:sz w:val="24"/>
                <w:szCs w:val="24"/>
              </w:rPr>
              <w:t>Nomenclatura do arquivo</w:t>
            </w:r>
          </w:p>
        </w:tc>
      </w:tr>
      <w:tr w:rsidR="001270EE" w:rsidRPr="00146769" w14:paraId="0B73DB15" w14:textId="77777777" w:rsidTr="00562B18">
        <w:trPr>
          <w:trHeight w:val="300"/>
          <w:jc w:val="center"/>
        </w:trPr>
        <w:tc>
          <w:tcPr>
            <w:tcW w:w="3681" w:type="dxa"/>
            <w:noWrap/>
          </w:tcPr>
          <w:p w14:paraId="0D6713F7" w14:textId="0CF2BBFC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562B18">
              <w:rPr>
                <w:rFonts w:ascii="Calibri" w:hAnsi="Calibri"/>
                <w:color w:val="000000" w:themeColor="text1"/>
              </w:rPr>
              <w:t xml:space="preserve">Contadores de </w:t>
            </w:r>
            <w:r w:rsidR="00301599" w:rsidRPr="00562B18">
              <w:rPr>
                <w:rFonts w:ascii="Calibri" w:hAnsi="Calibri"/>
                <w:color w:val="000000" w:themeColor="text1"/>
              </w:rPr>
              <w:t>D</w:t>
            </w:r>
            <w:r w:rsidRPr="00562B18">
              <w:rPr>
                <w:rFonts w:ascii="Calibri" w:hAnsi="Calibri"/>
                <w:color w:val="000000" w:themeColor="text1"/>
              </w:rPr>
              <w:t xml:space="preserve">esempenho </w:t>
            </w:r>
            <w:r w:rsidR="00301599" w:rsidRPr="00562B18">
              <w:rPr>
                <w:rFonts w:ascii="Calibri" w:hAnsi="Calibri"/>
                <w:color w:val="000000" w:themeColor="text1"/>
              </w:rPr>
              <w:t>na Rede de Acesso</w:t>
            </w:r>
          </w:p>
        </w:tc>
        <w:tc>
          <w:tcPr>
            <w:tcW w:w="5096" w:type="dxa"/>
            <w:vAlign w:val="center"/>
          </w:tcPr>
          <w:p w14:paraId="188C4C0F" w14:textId="06B745C4" w:rsidR="001270EE" w:rsidRPr="00562B18" w:rsidRDefault="001270EE" w:rsidP="00562B18">
            <w:pPr>
              <w:spacing w:after="0" w:line="240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562B18">
              <w:rPr>
                <w:rFonts w:ascii="Calibri" w:hAnsi="Calibri"/>
                <w:color w:val="000000" w:themeColor="text1"/>
                <w:sz w:val="20"/>
                <w:szCs w:val="20"/>
              </w:rPr>
              <w:t>PRESTADORA_DDMMAA_FORNECEDOR_TECNOLOGIA_VERSAO</w:t>
            </w:r>
          </w:p>
        </w:tc>
      </w:tr>
      <w:tr w:rsidR="001270EE" w:rsidRPr="00146769" w14:paraId="7D896F56" w14:textId="77777777" w:rsidTr="00562B18">
        <w:trPr>
          <w:trHeight w:val="300"/>
          <w:jc w:val="center"/>
        </w:trPr>
        <w:tc>
          <w:tcPr>
            <w:tcW w:w="3681" w:type="dxa"/>
            <w:noWrap/>
          </w:tcPr>
          <w:p w14:paraId="76A86601" w14:textId="77777777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562B18">
              <w:rPr>
                <w:rFonts w:ascii="Calibri" w:hAnsi="Calibri"/>
                <w:color w:val="000000" w:themeColor="text1"/>
              </w:rPr>
              <w:t>Bases de inventário</w:t>
            </w:r>
          </w:p>
        </w:tc>
        <w:tc>
          <w:tcPr>
            <w:tcW w:w="5096" w:type="dxa"/>
            <w:vAlign w:val="center"/>
          </w:tcPr>
          <w:p w14:paraId="391B05C0" w14:textId="672004D9" w:rsidR="001270EE" w:rsidRPr="00562B18" w:rsidRDefault="001270EE" w:rsidP="00562B18">
            <w:pPr>
              <w:spacing w:after="0" w:line="240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562B18">
              <w:rPr>
                <w:rFonts w:ascii="Calibri" w:hAnsi="Calibri"/>
                <w:color w:val="000000" w:themeColor="text1"/>
                <w:sz w:val="20"/>
                <w:szCs w:val="20"/>
              </w:rPr>
              <w:t>PRESTADORA_DDMMAA_INVENTARIO</w:t>
            </w:r>
          </w:p>
        </w:tc>
      </w:tr>
    </w:tbl>
    <w:p w14:paraId="2C46CF0E" w14:textId="6570A975" w:rsidR="00AD2C80" w:rsidRPr="00146769" w:rsidRDefault="00952504" w:rsidP="00A06206">
      <w:pPr>
        <w:pStyle w:val="PargrafodaLista"/>
        <w:spacing w:before="0" w:after="0" w:line="240" w:lineRule="auto"/>
        <w:ind w:left="1418"/>
        <w:rPr>
          <w:i/>
          <w:iCs/>
          <w:color w:val="46464A" w:themeColor="text2"/>
          <w:sz w:val="18"/>
          <w:szCs w:val="18"/>
        </w:rPr>
      </w:pPr>
      <w:r w:rsidRPr="00146769">
        <w:rPr>
          <w:i/>
          <w:iCs/>
          <w:color w:val="46464A" w:themeColor="text2"/>
          <w:sz w:val="18"/>
          <w:szCs w:val="18"/>
        </w:rPr>
        <w:t xml:space="preserve">Tabela </w:t>
      </w:r>
      <w:r w:rsidRPr="00146769">
        <w:rPr>
          <w:i/>
          <w:iCs/>
          <w:color w:val="46464A" w:themeColor="text2"/>
          <w:sz w:val="18"/>
          <w:szCs w:val="18"/>
        </w:rPr>
        <w:fldChar w:fldCharType="begin"/>
      </w:r>
      <w:r w:rsidRPr="00146769">
        <w:rPr>
          <w:i/>
          <w:iCs/>
          <w:color w:val="46464A" w:themeColor="text2"/>
          <w:sz w:val="18"/>
          <w:szCs w:val="18"/>
        </w:rPr>
        <w:instrText xml:space="preserve"> SEQ Tabela \* ARABIC </w:instrText>
      </w:r>
      <w:r w:rsidRPr="00146769">
        <w:rPr>
          <w:i/>
          <w:iCs/>
          <w:color w:val="46464A" w:themeColor="text2"/>
          <w:sz w:val="18"/>
          <w:szCs w:val="18"/>
        </w:rPr>
        <w:fldChar w:fldCharType="separate"/>
      </w:r>
      <w:r w:rsidR="006F2310" w:rsidRPr="00146769">
        <w:rPr>
          <w:i/>
          <w:iCs/>
          <w:noProof/>
          <w:color w:val="46464A" w:themeColor="text2"/>
          <w:sz w:val="18"/>
          <w:szCs w:val="18"/>
        </w:rPr>
        <w:t>4</w:t>
      </w:r>
      <w:r w:rsidRPr="00146769">
        <w:rPr>
          <w:i/>
          <w:iCs/>
          <w:color w:val="46464A" w:themeColor="text2"/>
          <w:sz w:val="18"/>
          <w:szCs w:val="18"/>
        </w:rPr>
        <w:fldChar w:fldCharType="end"/>
      </w:r>
      <w:r w:rsidRPr="00146769">
        <w:rPr>
          <w:i/>
          <w:iCs/>
          <w:color w:val="46464A" w:themeColor="text2"/>
          <w:sz w:val="18"/>
          <w:szCs w:val="18"/>
        </w:rPr>
        <w:t xml:space="preserve"> – Arquivos a serem encaminhados</w:t>
      </w:r>
    </w:p>
    <w:p w14:paraId="63A7066B" w14:textId="77777777" w:rsidR="00A06206" w:rsidRPr="00146769" w:rsidRDefault="00A06206" w:rsidP="00A06206">
      <w:pPr>
        <w:pStyle w:val="PargrafodaLista"/>
        <w:spacing w:before="0" w:after="0" w:line="240" w:lineRule="auto"/>
        <w:ind w:left="1418"/>
        <w:rPr>
          <w:i/>
          <w:iCs/>
          <w:color w:val="46464A" w:themeColor="text2"/>
          <w:sz w:val="18"/>
          <w:szCs w:val="18"/>
        </w:rPr>
      </w:pPr>
    </w:p>
    <w:p w14:paraId="74AB5405" w14:textId="260FA2F0" w:rsidR="008D4DEF" w:rsidRPr="00146769" w:rsidRDefault="008D4DEF" w:rsidP="00F90142">
      <w:pPr>
        <w:pStyle w:val="PargrafodaLista"/>
      </w:pPr>
      <w:r w:rsidRPr="00146769">
        <w:t xml:space="preserve">Ainda, sempre </w:t>
      </w:r>
      <w:r w:rsidR="00E3092E" w:rsidRPr="00146769">
        <w:t xml:space="preserve">que </w:t>
      </w:r>
      <w:r w:rsidRPr="00146769">
        <w:t>uma célula vier a sofrer alguma modificação de tecnologia, fabricante, atualização de software (versão de rede/</w:t>
      </w:r>
      <w:r w:rsidRPr="004B21D9">
        <w:rPr>
          <w:i/>
          <w:iCs/>
        </w:rPr>
        <w:t>release</w:t>
      </w:r>
      <w:r w:rsidRPr="00146769">
        <w:t xml:space="preserve">), devem ser avisadas com antecedência para a ESAQ, </w:t>
      </w:r>
      <w:r w:rsidR="009455A1">
        <w:t xml:space="preserve">conforme procedimento descritivo </w:t>
      </w:r>
      <w:r w:rsidR="009455A1" w:rsidRPr="00405EED">
        <w:t>disponibilizado n</w:t>
      </w:r>
      <w:r w:rsidR="009455A1">
        <w:t xml:space="preserve">a seção 5 </w:t>
      </w:r>
      <w:r w:rsidR="00F90142" w:rsidRPr="00E66BF7">
        <w:t xml:space="preserve">Anexo </w:t>
      </w:r>
      <w:r w:rsidR="00F90142">
        <w:t>B</w:t>
      </w:r>
      <w:r w:rsidR="00F90142" w:rsidRPr="00E66BF7">
        <w:t xml:space="preserve"> – </w:t>
      </w:r>
      <w:r w:rsidR="00F90142">
        <w:t xml:space="preserve">Fluxo de procedimento de Gerenciamento de Alteração de Fórmulas, </w:t>
      </w:r>
      <w:r w:rsidRPr="00146769">
        <w:t xml:space="preserve">de forma que possa ser aplicada a fórmula adequada </w:t>
      </w:r>
      <w:r w:rsidR="00146769" w:rsidRPr="00146769">
        <w:t>em</w:t>
      </w:r>
      <w:r w:rsidRPr="00146769">
        <w:t xml:space="preserve"> cada célula</w:t>
      </w:r>
      <w:r w:rsidR="00E3092E" w:rsidRPr="00146769">
        <w:t>,</w:t>
      </w:r>
      <w:r w:rsidRPr="00146769">
        <w:t xml:space="preserve"> </w:t>
      </w:r>
      <w:r w:rsidR="00146769" w:rsidRPr="00146769">
        <w:t>a</w:t>
      </w:r>
      <w:r w:rsidR="00E3092E" w:rsidRPr="00146769">
        <w:t xml:space="preserve"> cada período de coleta. </w:t>
      </w:r>
      <w:r w:rsidR="00A8683E">
        <w:t>Esse ajuste de f</w:t>
      </w:r>
      <w:r w:rsidR="00E81A62">
        <w:t>ó</w:t>
      </w:r>
      <w:r w:rsidR="00A8683E">
        <w:t>rm</w:t>
      </w:r>
      <w:r w:rsidR="00E81A62">
        <w:t>ul</w:t>
      </w:r>
      <w:r w:rsidR="00A8683E">
        <w:t>a deverá seguir um processo de mudança</w:t>
      </w:r>
      <w:r w:rsidR="00E81A62">
        <w:t xml:space="preserve"> dentro d</w:t>
      </w:r>
      <w:r w:rsidR="00BA11ED">
        <w:t xml:space="preserve">o </w:t>
      </w:r>
      <w:r w:rsidR="00BA11ED">
        <w:lastRenderedPageBreak/>
        <w:t>GTQUAL, e com previsão de implementação pel</w:t>
      </w:r>
      <w:r w:rsidR="00E81A62">
        <w:t xml:space="preserve">a ESAQ, para </w:t>
      </w:r>
      <w:r w:rsidR="00DA4738">
        <w:t>que o sistema fique apto a receber os novos contadores.</w:t>
      </w:r>
    </w:p>
    <w:p w14:paraId="382EC63C" w14:textId="446903F5" w:rsidR="00E3092E" w:rsidRDefault="00E3092E" w:rsidP="00E3092E">
      <w:pPr>
        <w:pStyle w:val="PargrafodaLista"/>
        <w:rPr>
          <w:color w:val="000000" w:themeColor="text1"/>
        </w:rPr>
      </w:pPr>
      <w:r w:rsidRPr="00146769">
        <w:rPr>
          <w:color w:val="000000" w:themeColor="text1"/>
        </w:rPr>
        <w:t>Todas as alterações serão registradas de forma que, em caso de necessidade de reprocessamento ou solicitação da Anatel, possa ser utilizada a fórmula vigente correspondente ao período da coleta.</w:t>
      </w:r>
    </w:p>
    <w:p w14:paraId="155D177B" w14:textId="47115770" w:rsidR="005015B6" w:rsidRDefault="005015B6" w:rsidP="005015B6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Não obstante, conforme </w:t>
      </w:r>
      <w:r w:rsidR="00444F98">
        <w:rPr>
          <w:color w:val="000000" w:themeColor="text1"/>
        </w:rPr>
        <w:t xml:space="preserve">já </w:t>
      </w:r>
      <w:r>
        <w:rPr>
          <w:color w:val="000000" w:themeColor="text1"/>
        </w:rPr>
        <w:t xml:space="preserve">informado, </w:t>
      </w:r>
      <w:r w:rsidR="00146769">
        <w:rPr>
          <w:color w:val="000000" w:themeColor="text1"/>
        </w:rPr>
        <w:t xml:space="preserve">também </w:t>
      </w:r>
      <w:r>
        <w:rPr>
          <w:color w:val="000000" w:themeColor="text1"/>
        </w:rPr>
        <w:t xml:space="preserve">deve ter sido entregue à ESAQ documentação com a estrutura de coleta da </w:t>
      </w:r>
      <w:r w:rsidR="001A3CF7">
        <w:rPr>
          <w:color w:val="000000" w:themeColor="text1"/>
        </w:rPr>
        <w:t>Prestadora</w:t>
      </w:r>
      <w:r>
        <w:rPr>
          <w:color w:val="000000" w:themeColor="text1"/>
        </w:rPr>
        <w:t>, que deve ser atualizado sempre que vier a sofrer alguma alteração.</w:t>
      </w:r>
    </w:p>
    <w:p w14:paraId="7FC602C5" w14:textId="59BFC7BD" w:rsidR="00162E2E" w:rsidRPr="00C773D4" w:rsidRDefault="00C7383A" w:rsidP="00A23D5C">
      <w:pPr>
        <w:pStyle w:val="Ttulo3"/>
        <w:ind w:left="709"/>
        <w:jc w:val="both"/>
      </w:pPr>
      <w:bookmarkStart w:id="26" w:name="_Toc136849788"/>
      <w:r w:rsidRPr="00C773D4">
        <w:t>R</w:t>
      </w:r>
      <w:r w:rsidR="00162E2E" w:rsidRPr="00C773D4">
        <w:t xml:space="preserve">otina de validação para recebimento </w:t>
      </w:r>
      <w:r w:rsidR="00355794" w:rsidRPr="00C773D4">
        <w:t xml:space="preserve">dos arquivos da Base de </w:t>
      </w:r>
      <w:r w:rsidR="005015B6">
        <w:t>D</w:t>
      </w:r>
      <w:r w:rsidR="00355794" w:rsidRPr="00C773D4">
        <w:t xml:space="preserve">ados </w:t>
      </w:r>
      <w:r w:rsidR="005015B6">
        <w:t>C</w:t>
      </w:r>
      <w:r w:rsidR="00355794" w:rsidRPr="00C773D4">
        <w:t>oletados</w:t>
      </w:r>
      <w:bookmarkEnd w:id="26"/>
    </w:p>
    <w:p w14:paraId="3EE0C86A" w14:textId="5EC62A55" w:rsidR="00355794" w:rsidRPr="00C773D4" w:rsidRDefault="00355794" w:rsidP="00FE0C98">
      <w:pPr>
        <w:pStyle w:val="PargrafodaLista"/>
      </w:pPr>
      <w:bookmarkStart w:id="27" w:name="_Hlk69230379"/>
      <w:r w:rsidRPr="00C773D4">
        <w:t>Os arquivos enviados ao repositório da ESAQ passam por uma</w:t>
      </w:r>
      <w:r w:rsidR="00C3158C" w:rsidRPr="00C773D4">
        <w:t xml:space="preserve"> validação prévia</w:t>
      </w:r>
      <w:r w:rsidR="00296E36" w:rsidRPr="00C773D4">
        <w:t xml:space="preserve"> com</w:t>
      </w:r>
      <w:r w:rsidRPr="00C773D4">
        <w:t xml:space="preserve"> </w:t>
      </w:r>
      <w:r w:rsidR="00296E36" w:rsidRPr="00C773D4">
        <w:t xml:space="preserve">o objetivo </w:t>
      </w:r>
      <w:r w:rsidRPr="00C773D4">
        <w:t xml:space="preserve">de </w:t>
      </w:r>
      <w:r w:rsidR="00E854C8" w:rsidRPr="00C773D4">
        <w:t xml:space="preserve">alertar a </w:t>
      </w:r>
      <w:r w:rsidR="001A3CF7">
        <w:t>Prestadora</w:t>
      </w:r>
      <w:r w:rsidR="00DF22E6" w:rsidRPr="00C773D4">
        <w:t xml:space="preserve"> </w:t>
      </w:r>
      <w:r w:rsidR="00DD0950" w:rsidRPr="00C773D4">
        <w:t xml:space="preserve">sobre </w:t>
      </w:r>
      <w:r w:rsidR="00DF22E6" w:rsidRPr="00C773D4">
        <w:t>a qualidade dos dados enviados</w:t>
      </w:r>
      <w:r w:rsidRPr="00C773D4">
        <w:t>.</w:t>
      </w:r>
    </w:p>
    <w:bookmarkEnd w:id="27"/>
    <w:p w14:paraId="19707067" w14:textId="37D9A1FA" w:rsidR="00E5500A" w:rsidRDefault="00355794" w:rsidP="0057628E">
      <w:pPr>
        <w:pStyle w:val="PargrafodaLista"/>
        <w:ind w:firstLine="0"/>
      </w:pPr>
      <w:r w:rsidRPr="00C773D4">
        <w:t xml:space="preserve">A ação de disponibilizar o arquivo à ESAQ não cumpre a plenitude do envio, tendo em vista que </w:t>
      </w:r>
      <w:r w:rsidR="00C773D4">
        <w:t xml:space="preserve">parte </w:t>
      </w:r>
      <w:r w:rsidRPr="00C773D4">
        <w:t xml:space="preserve">da validação </w:t>
      </w:r>
      <w:r w:rsidR="00C773D4">
        <w:t xml:space="preserve">dos arquivos </w:t>
      </w:r>
      <w:r w:rsidRPr="00C773D4">
        <w:t xml:space="preserve">da Base de </w:t>
      </w:r>
      <w:r w:rsidR="005015B6">
        <w:t>D</w:t>
      </w:r>
      <w:r w:rsidRPr="00C773D4">
        <w:t xml:space="preserve">ados </w:t>
      </w:r>
      <w:r w:rsidR="005015B6">
        <w:t>C</w:t>
      </w:r>
      <w:r w:rsidRPr="00C773D4">
        <w:t>oletados ocorre</w:t>
      </w:r>
      <w:r w:rsidR="00C773D4">
        <w:t xml:space="preserve"> com a emissão de um alerta. </w:t>
      </w:r>
      <w:r w:rsidR="00E5500A">
        <w:t>A</w:t>
      </w:r>
      <w:r w:rsidR="00E5500A" w:rsidRPr="00C773D4">
        <w:t xml:space="preserve"> </w:t>
      </w:r>
      <w:r w:rsidR="00E5500A">
        <w:t>Prestadora</w:t>
      </w:r>
      <w:r w:rsidR="00E5500A" w:rsidRPr="00C773D4">
        <w:t xml:space="preserve"> deve ficar atenta quanto a</w:t>
      </w:r>
      <w:r w:rsidR="00E5500A">
        <w:t xml:space="preserve"> mensagem de retorno relativo ao envio de arquivo, que pode vir a ser totalmente negado ou conter a identificação de inconsistências que irão desconsiderar parte dos dados reportados.  </w:t>
      </w:r>
    </w:p>
    <w:p w14:paraId="0994E807" w14:textId="77777777" w:rsidR="00E5500A" w:rsidRPr="00C773D4" w:rsidRDefault="00E5500A" w:rsidP="00E5500A">
      <w:pPr>
        <w:pStyle w:val="PargrafodaLista"/>
        <w:ind w:firstLine="708"/>
      </w:pPr>
      <w:r>
        <w:t xml:space="preserve">Para o presente indicador serão realizadas 2 (duas) rotinas de validação, na ordem apresentada neste documento: a) Primeira Rotina; b) Segunda Rotina. </w:t>
      </w:r>
    </w:p>
    <w:p w14:paraId="30960865" w14:textId="77777777" w:rsidR="00E5500A" w:rsidRPr="00C773D4" w:rsidRDefault="00E5500A" w:rsidP="00E5500A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4D450B65" w14:textId="37A12753" w:rsidR="00E5500A" w:rsidRDefault="00E5500A" w:rsidP="00E5500A">
      <w:pPr>
        <w:pStyle w:val="PargrafodaLista"/>
        <w:numPr>
          <w:ilvl w:val="0"/>
          <w:numId w:val="20"/>
        </w:numPr>
      </w:pPr>
      <w:r>
        <w:t xml:space="preserve">Conformidade com a estrutura física pré-determinada: relativo ao formato de arquivo, nomenclatura do arquivo, quantidade de colunas, adequado preenchimento dos cabeçalhos obrigatórios etc. </w:t>
      </w:r>
    </w:p>
    <w:p w14:paraId="6CD311A2" w14:textId="15AC8090" w:rsidR="00E5500A" w:rsidRDefault="00E5500A" w:rsidP="00E5500A">
      <w:pPr>
        <w:pStyle w:val="PargrafodaLista"/>
        <w:numPr>
          <w:ilvl w:val="0"/>
          <w:numId w:val="20"/>
        </w:numPr>
      </w:pPr>
      <w:r>
        <w:t xml:space="preserve">Conformidade com a estrutura de formatação pré-determinada: relativo </w:t>
      </w:r>
      <w:proofErr w:type="gramStart"/>
      <w:r>
        <w:t>a</w:t>
      </w:r>
      <w:proofErr w:type="gramEnd"/>
      <w:r>
        <w:t xml:space="preserve"> codificação, separadores de campos, delimitadores de texto</w:t>
      </w:r>
      <w:r w:rsidR="00C56098">
        <w:t>.</w:t>
      </w:r>
    </w:p>
    <w:p w14:paraId="5BC50148" w14:textId="15CCC386" w:rsidR="00982931" w:rsidRDefault="005B715A" w:rsidP="00982931">
      <w:pPr>
        <w:pStyle w:val="PargrafodaLista"/>
        <w:numPr>
          <w:ilvl w:val="0"/>
          <w:numId w:val="20"/>
        </w:numPr>
      </w:pPr>
      <w:r w:rsidRPr="005B715A">
        <w:t>Conformidade com o conteúdo aguardado</w:t>
      </w:r>
      <w:r w:rsidR="006919B8">
        <w:t xml:space="preserve"> </w:t>
      </w:r>
      <w:r w:rsidR="00D90EFB">
        <w:t xml:space="preserve">do arquivo de </w:t>
      </w:r>
      <w:r w:rsidR="006919B8">
        <w:t>Base</w:t>
      </w:r>
      <w:r w:rsidR="00D90EFB">
        <w:t>s</w:t>
      </w:r>
      <w:r w:rsidR="006919B8">
        <w:t xml:space="preserve"> de Inventário</w:t>
      </w:r>
      <w:r w:rsidRPr="005B715A">
        <w:t xml:space="preserve">: checagem da quantidade de dados recebida, comparando a quantidade </w:t>
      </w:r>
      <w:r w:rsidR="0039520B">
        <w:t xml:space="preserve">células </w:t>
      </w:r>
      <w:r w:rsidR="00A04BB4">
        <w:t>recebidas na base de inventário</w:t>
      </w:r>
      <w:r w:rsidR="00305C7C">
        <w:t xml:space="preserve"> </w:t>
      </w:r>
      <w:r w:rsidRPr="005B715A">
        <w:t xml:space="preserve">com relação </w:t>
      </w:r>
      <w:r w:rsidR="00332DA3" w:rsidRPr="005B715A">
        <w:t>à</w:t>
      </w:r>
      <w:r w:rsidR="00332DA3">
        <w:t xml:space="preserve"> média </w:t>
      </w:r>
      <w:r w:rsidRPr="005B715A">
        <w:t>históric</w:t>
      </w:r>
      <w:r w:rsidR="00332DA3">
        <w:t>a</w:t>
      </w:r>
      <w:r w:rsidRPr="005B715A">
        <w:t xml:space="preserve"> </w:t>
      </w:r>
      <w:r w:rsidR="00305C7C">
        <w:t xml:space="preserve">de 3 </w:t>
      </w:r>
      <w:r w:rsidR="00BA11ED">
        <w:t xml:space="preserve">(três) </w:t>
      </w:r>
      <w:r w:rsidR="00305C7C">
        <w:t>meses de dados</w:t>
      </w:r>
      <w:r w:rsidR="00630A5C">
        <w:t xml:space="preserve">, </w:t>
      </w:r>
      <w:r w:rsidRPr="005B715A">
        <w:t>existente em base para arquivo com as mesmas características (prestadora, indicador).</w:t>
      </w:r>
      <w:r w:rsidR="00630A5C">
        <w:t xml:space="preserve"> P</w:t>
      </w:r>
      <w:r w:rsidRPr="005B715A">
        <w:t xml:space="preserve">ara esta regra será negado o arquivo caso </w:t>
      </w:r>
      <w:r w:rsidR="00623456">
        <w:t xml:space="preserve">a variação </w:t>
      </w:r>
      <w:r w:rsidRPr="005B715A">
        <w:t>seja maior que 2% (dois porcento)</w:t>
      </w:r>
      <w:r w:rsidR="00982931">
        <w:t>.</w:t>
      </w:r>
    </w:p>
    <w:p w14:paraId="0BC07B18" w14:textId="3724524A" w:rsidR="008E6F4B" w:rsidRDefault="006919B8" w:rsidP="00C56098">
      <w:pPr>
        <w:pStyle w:val="PargrafodaLista"/>
        <w:numPr>
          <w:ilvl w:val="0"/>
          <w:numId w:val="20"/>
        </w:numPr>
      </w:pPr>
      <w:r w:rsidRPr="005B715A">
        <w:t>Conformidade com o conteúdo aguardado</w:t>
      </w:r>
      <w:r>
        <w:t xml:space="preserve"> </w:t>
      </w:r>
      <w:r w:rsidR="00D90EFB">
        <w:t>do arquivo de Contadores de desempenho</w:t>
      </w:r>
      <w:r w:rsidRPr="005B715A">
        <w:t xml:space="preserve">: checagem da quantidade de dados recebida, comparando a quantidade </w:t>
      </w:r>
      <w:r w:rsidR="0031205D">
        <w:t xml:space="preserve">de linhas previstas, que será feito considerando </w:t>
      </w:r>
      <w:r w:rsidR="00E02379">
        <w:t>24</w:t>
      </w:r>
      <w:r w:rsidR="00982931">
        <w:t>h</w:t>
      </w:r>
      <w:r w:rsidR="00E02379">
        <w:t xml:space="preserve"> </w:t>
      </w:r>
      <w:r w:rsidR="00982931">
        <w:t xml:space="preserve">(vinte e quatro </w:t>
      </w:r>
      <w:r w:rsidR="00E02379">
        <w:t>horas</w:t>
      </w:r>
      <w:r w:rsidR="00982931">
        <w:t>)</w:t>
      </w:r>
      <w:r w:rsidR="00E02379">
        <w:t xml:space="preserve"> x média dos </w:t>
      </w:r>
      <w:r w:rsidR="00D90EFB">
        <w:t>3 (</w:t>
      </w:r>
      <w:r w:rsidR="00E02379">
        <w:t>três</w:t>
      </w:r>
      <w:r w:rsidR="00D90EFB">
        <w:t>)</w:t>
      </w:r>
      <w:r w:rsidR="00E02379">
        <w:t xml:space="preserve"> últimos meses da quantidade de células</w:t>
      </w:r>
      <w:r>
        <w:t xml:space="preserve">, </w:t>
      </w:r>
      <w:r w:rsidRPr="005B715A">
        <w:t xml:space="preserve">existente em base para arquivo com as mesmas características (prestadora, </w:t>
      </w:r>
      <w:r w:rsidRPr="005B715A">
        <w:lastRenderedPageBreak/>
        <w:t>indicador).</w:t>
      </w:r>
      <w:r>
        <w:t xml:space="preserve"> P</w:t>
      </w:r>
      <w:r w:rsidRPr="005B715A">
        <w:t xml:space="preserve">ara esta regra será negado o arquivo caso </w:t>
      </w:r>
      <w:r>
        <w:t xml:space="preserve">a variação </w:t>
      </w:r>
      <w:r w:rsidRPr="005B715A">
        <w:t>seja maior que 2% (dois porcento)</w:t>
      </w:r>
      <w:r w:rsidR="00C56098">
        <w:t>.</w:t>
      </w:r>
    </w:p>
    <w:p w14:paraId="0E6DB593" w14:textId="77777777" w:rsidR="00C56098" w:rsidRDefault="00C56098" w:rsidP="00C56098">
      <w:pPr>
        <w:pStyle w:val="PargrafodaLista"/>
        <w:ind w:firstLine="0"/>
      </w:pPr>
    </w:p>
    <w:p w14:paraId="391FA1D7" w14:textId="7AA45C16" w:rsidR="008E6F4B" w:rsidRPr="00055F83" w:rsidRDefault="008E6F4B" w:rsidP="00C56098">
      <w:pPr>
        <w:pStyle w:val="PargrafodaLista"/>
      </w:pPr>
      <w:r>
        <w:t xml:space="preserve">Ainda, será realizada uma avaliação quanto a quantidade de registros inconsistentes, de acordo com o critério avaliação: </w:t>
      </w:r>
    </w:p>
    <w:p w14:paraId="2529B527" w14:textId="31330E76" w:rsidR="00FE613C" w:rsidRDefault="00FE613C" w:rsidP="00FE613C">
      <w:pPr>
        <w:pStyle w:val="PargrafodaLista"/>
        <w:numPr>
          <w:ilvl w:val="0"/>
          <w:numId w:val="20"/>
        </w:numPr>
      </w:pPr>
      <w:r>
        <w:t>Checagem</w:t>
      </w:r>
      <w:r w:rsidRPr="00055F83">
        <w:t xml:space="preserve"> de percentual de linhas inválidas acima do permitido</w:t>
      </w:r>
      <w:r w:rsidR="00D90EFB">
        <w:t xml:space="preserve"> do arquivo de Bases de Inventário</w:t>
      </w:r>
      <w:r>
        <w:t>. P</w:t>
      </w:r>
      <w:r w:rsidRPr="00055F83">
        <w:t xml:space="preserve">ara esta regra será negado o arquivo caso a quantidade seja maior que </w:t>
      </w:r>
      <w:r>
        <w:t>5</w:t>
      </w:r>
      <w:r w:rsidRPr="00055F83">
        <w:t>%</w:t>
      </w:r>
      <w:r>
        <w:t xml:space="preserve"> (cinco porcento)</w:t>
      </w:r>
      <w:r w:rsidR="003B179D">
        <w:t xml:space="preserve"> e será enviado um alerta caso contrário</w:t>
      </w:r>
      <w:r w:rsidR="00D90EFB">
        <w:t xml:space="preserve">, sendo </w:t>
      </w:r>
      <w:r w:rsidR="007A4311">
        <w:t>avaliadas as seguintes regras:</w:t>
      </w:r>
    </w:p>
    <w:p w14:paraId="5C787A8F" w14:textId="050DD32E" w:rsidR="007A4311" w:rsidRDefault="007A4311" w:rsidP="007A4311">
      <w:pPr>
        <w:pStyle w:val="PargrafodaLista"/>
        <w:numPr>
          <w:ilvl w:val="1"/>
          <w:numId w:val="20"/>
        </w:numPr>
      </w:pPr>
      <w:r w:rsidRPr="00FB7F5E">
        <w:t xml:space="preserve">Checagem se os campos obrigatórios </w:t>
      </w:r>
      <w:r w:rsidR="00750FF4">
        <w:t>estão preenchidos;</w:t>
      </w:r>
    </w:p>
    <w:p w14:paraId="4AE2D314" w14:textId="6A5E2FCD" w:rsidR="00750FF4" w:rsidRDefault="00003013" w:rsidP="007A4311">
      <w:pPr>
        <w:pStyle w:val="PargrafodaLista"/>
        <w:numPr>
          <w:ilvl w:val="1"/>
          <w:numId w:val="20"/>
        </w:numPr>
      </w:pPr>
      <w:r w:rsidRPr="00003013">
        <w:t xml:space="preserve">Validação do formato de dados: </w:t>
      </w:r>
      <w:proofErr w:type="spellStart"/>
      <w:r w:rsidRPr="00003013">
        <w:t>string</w:t>
      </w:r>
      <w:proofErr w:type="spellEnd"/>
      <w:r w:rsidRPr="00003013">
        <w:t xml:space="preserve">, </w:t>
      </w:r>
      <w:proofErr w:type="spellStart"/>
      <w:r w:rsidRPr="00003013">
        <w:t>datetime</w:t>
      </w:r>
      <w:proofErr w:type="spellEnd"/>
      <w:r w:rsidRPr="00003013">
        <w:t xml:space="preserve"> e </w:t>
      </w:r>
      <w:proofErr w:type="spellStart"/>
      <w:r w:rsidRPr="00003013">
        <w:t>integer</w:t>
      </w:r>
      <w:proofErr w:type="spellEnd"/>
      <w:r w:rsidRPr="00003013">
        <w:t xml:space="preserve"> para os campos obrigatórios</w:t>
      </w:r>
      <w:r>
        <w:t>;</w:t>
      </w:r>
    </w:p>
    <w:p w14:paraId="7F65500E" w14:textId="32FDE390" w:rsidR="00003013" w:rsidRPr="00055F83" w:rsidRDefault="00003013" w:rsidP="00003013">
      <w:pPr>
        <w:pStyle w:val="PargrafodaLista"/>
        <w:numPr>
          <w:ilvl w:val="1"/>
          <w:numId w:val="20"/>
        </w:numPr>
      </w:pPr>
      <w:r w:rsidRPr="00055F83">
        <w:t>“LAT/LONG” em decimal com “</w:t>
      </w:r>
      <w:r>
        <w:t>,</w:t>
      </w:r>
      <w:r w:rsidRPr="00055F83">
        <w:t>”;</w:t>
      </w:r>
    </w:p>
    <w:p w14:paraId="6CBD3460" w14:textId="48783D46" w:rsidR="00003013" w:rsidRPr="00055F83" w:rsidRDefault="00003013" w:rsidP="00003013">
      <w:pPr>
        <w:pStyle w:val="PargrafodaLista"/>
        <w:numPr>
          <w:ilvl w:val="1"/>
          <w:numId w:val="20"/>
        </w:numPr>
      </w:pPr>
      <w:r w:rsidRPr="00055F83">
        <w:t xml:space="preserve">“IBGE” preenchido com 7 </w:t>
      </w:r>
      <w:r w:rsidR="00C07711">
        <w:t xml:space="preserve">(sete) </w:t>
      </w:r>
      <w:r w:rsidRPr="00055F83">
        <w:t>dígitos;</w:t>
      </w:r>
    </w:p>
    <w:p w14:paraId="35C69182" w14:textId="45363B79" w:rsidR="00003013" w:rsidRDefault="00003013" w:rsidP="00AC56F1">
      <w:pPr>
        <w:pStyle w:val="PargrafodaLista"/>
        <w:numPr>
          <w:ilvl w:val="1"/>
          <w:numId w:val="20"/>
        </w:numPr>
      </w:pPr>
      <w:r w:rsidRPr="00055F83">
        <w:t>“TECNOLOGIA” preenchido com um dos valores a seguir: 2G, 3G, 4G, 5G, LTE, GSM, UMTS e New Radio</w:t>
      </w:r>
      <w:r w:rsidR="00FD3CC7">
        <w:t>.</w:t>
      </w:r>
    </w:p>
    <w:p w14:paraId="6EA80231" w14:textId="7F094D78" w:rsidR="00521A53" w:rsidRDefault="00521A53" w:rsidP="00521A53">
      <w:pPr>
        <w:pStyle w:val="PargrafodaLista"/>
        <w:numPr>
          <w:ilvl w:val="0"/>
          <w:numId w:val="20"/>
        </w:numPr>
      </w:pPr>
      <w:r>
        <w:t>Checagem</w:t>
      </w:r>
      <w:r w:rsidRPr="00055F83">
        <w:t xml:space="preserve"> de percentual de linhas inválidas acima do permitido</w:t>
      </w:r>
      <w:r w:rsidR="00D90EFB">
        <w:t xml:space="preserve"> do arquivo de Contadores de desempenho</w:t>
      </w:r>
      <w:r>
        <w:t>. P</w:t>
      </w:r>
      <w:r w:rsidRPr="00055F83">
        <w:t xml:space="preserve">ara esta regra será negado o arquivo caso a quantidade seja maior que </w:t>
      </w:r>
      <w:r>
        <w:t>5</w:t>
      </w:r>
      <w:r w:rsidRPr="00055F83">
        <w:t>%</w:t>
      </w:r>
      <w:r>
        <w:t xml:space="preserve"> (cinco porcento) e será enviado um alerta caso contrário</w:t>
      </w:r>
      <w:r w:rsidR="00D90EFB">
        <w:t>, sendo</w:t>
      </w:r>
      <w:r>
        <w:t xml:space="preserve"> avaliadas as seguintes regras:</w:t>
      </w:r>
    </w:p>
    <w:p w14:paraId="5C07AE99" w14:textId="77777777" w:rsidR="00521A53" w:rsidRDefault="00521A53" w:rsidP="00521A53">
      <w:pPr>
        <w:pStyle w:val="PargrafodaLista"/>
        <w:numPr>
          <w:ilvl w:val="1"/>
          <w:numId w:val="20"/>
        </w:numPr>
      </w:pPr>
      <w:r w:rsidRPr="00FB7F5E">
        <w:t>Checagem se os campos obrigatórios d</w:t>
      </w:r>
      <w:r w:rsidRPr="00055F83">
        <w:t xml:space="preserve">a base de </w:t>
      </w:r>
      <w:r>
        <w:t>contadores estão preenchidos;</w:t>
      </w:r>
    </w:p>
    <w:p w14:paraId="2DC20225" w14:textId="738754A7" w:rsidR="00521A53" w:rsidRDefault="00521A53" w:rsidP="00521A53">
      <w:pPr>
        <w:pStyle w:val="PargrafodaLista"/>
        <w:numPr>
          <w:ilvl w:val="1"/>
          <w:numId w:val="20"/>
        </w:numPr>
      </w:pPr>
      <w:r w:rsidRPr="00003013">
        <w:t xml:space="preserve">Validação do formato de dados: </w:t>
      </w:r>
      <w:proofErr w:type="spellStart"/>
      <w:r w:rsidRPr="00003013">
        <w:t>string</w:t>
      </w:r>
      <w:proofErr w:type="spellEnd"/>
      <w:r w:rsidRPr="00003013">
        <w:t xml:space="preserve">, </w:t>
      </w:r>
      <w:proofErr w:type="spellStart"/>
      <w:r w:rsidRPr="00003013">
        <w:t>datetime</w:t>
      </w:r>
      <w:proofErr w:type="spellEnd"/>
      <w:r w:rsidRPr="00003013">
        <w:t xml:space="preserve"> e </w:t>
      </w:r>
      <w:proofErr w:type="spellStart"/>
      <w:r w:rsidRPr="00003013">
        <w:t>integer</w:t>
      </w:r>
      <w:proofErr w:type="spellEnd"/>
      <w:r w:rsidRPr="00003013">
        <w:t xml:space="preserve"> para os campos obrigatórios</w:t>
      </w:r>
      <w:r w:rsidR="00FD3CC7">
        <w:t>.</w:t>
      </w:r>
    </w:p>
    <w:p w14:paraId="261D8314" w14:textId="77777777" w:rsidR="008E6F4B" w:rsidRDefault="008E6F4B" w:rsidP="008E6F4B">
      <w:pPr>
        <w:pStyle w:val="PargrafodaLista"/>
      </w:pPr>
    </w:p>
    <w:p w14:paraId="68D8A433" w14:textId="154228A2" w:rsidR="008E6F4B" w:rsidRPr="008E6F4B" w:rsidRDefault="008E6F4B" w:rsidP="008E6F4B">
      <w:pPr>
        <w:pStyle w:val="PargrafodaLista"/>
      </w:pPr>
      <w:r w:rsidRPr="008E6F4B">
        <w:t xml:space="preserve">A Segunda Rotina de validação compreende a avaliação quanto integridade no preenchimento dos campos, quanto a integridade do conteúdo </w:t>
      </w:r>
      <w:proofErr w:type="gramStart"/>
      <w:r w:rsidRPr="008E6F4B">
        <w:t>e também</w:t>
      </w:r>
      <w:proofErr w:type="gramEnd"/>
      <w:r w:rsidRPr="008E6F4B">
        <w:t xml:space="preserve"> relativo a regras de negócio pré-estabelecidas, essas consideradas como sendo de fator externo interpretado como de exceção e que poderiam influenciar nos resultados gerados. </w:t>
      </w:r>
    </w:p>
    <w:p w14:paraId="5A201BA8" w14:textId="22308B88" w:rsidR="008E6F4B" w:rsidRDefault="008E6F4B" w:rsidP="008E6F4B">
      <w:pPr>
        <w:pStyle w:val="PargrafodaLista"/>
      </w:pPr>
      <w:r w:rsidRPr="008E6F4B">
        <w:rPr>
          <w:rFonts w:eastAsia="Times New Roman" w:cs="Times New Roman"/>
        </w:rPr>
        <w:t xml:space="preserve">As </w:t>
      </w:r>
      <w:r w:rsidRPr="005618CB">
        <w:t xml:space="preserve">validações descritas </w:t>
      </w:r>
      <w:r w:rsidRPr="00DC3AF5">
        <w:rPr>
          <w:color w:val="000000" w:themeColor="text1"/>
        </w:rPr>
        <w:t xml:space="preserve">nas </w:t>
      </w:r>
      <w:r w:rsidRPr="00DC3AF5">
        <w:rPr>
          <w:color w:val="000000" w:themeColor="text1"/>
        </w:rPr>
        <w:fldChar w:fldCharType="begin"/>
      </w:r>
      <w:r w:rsidRPr="00DC3AF5">
        <w:rPr>
          <w:color w:val="000000" w:themeColor="text1"/>
        </w:rPr>
        <w:instrText xml:space="preserve"> REF _Ref63876098 \h </w:instrText>
      </w:r>
      <w:r w:rsidRPr="00DC3AF5">
        <w:rPr>
          <w:color w:val="000000" w:themeColor="text1"/>
        </w:rPr>
      </w:r>
      <w:r w:rsidRPr="00DC3AF5">
        <w:rPr>
          <w:color w:val="000000" w:themeColor="text1"/>
        </w:rPr>
        <w:fldChar w:fldCharType="separate"/>
      </w:r>
      <w:r w:rsidRPr="00DC3AF5">
        <w:rPr>
          <w:color w:val="000000" w:themeColor="text1"/>
        </w:rPr>
        <w:t xml:space="preserve">Tabela </w:t>
      </w:r>
      <w:r w:rsidRPr="00DC3AF5">
        <w:rPr>
          <w:color w:val="000000" w:themeColor="text1"/>
        </w:rPr>
        <w:fldChar w:fldCharType="end"/>
      </w:r>
      <w:r w:rsidRPr="00DC3AF5">
        <w:rPr>
          <w:color w:val="000000" w:themeColor="text1"/>
        </w:rPr>
        <w:t xml:space="preserve">5 e </w:t>
      </w:r>
      <w:r w:rsidRPr="00DC3AF5">
        <w:rPr>
          <w:color w:val="000000" w:themeColor="text1"/>
        </w:rPr>
        <w:fldChar w:fldCharType="begin"/>
      </w:r>
      <w:r w:rsidRPr="00DC3AF5">
        <w:rPr>
          <w:color w:val="000000" w:themeColor="text1"/>
        </w:rPr>
        <w:instrText xml:space="preserve"> REF _Ref65512962 \h </w:instrText>
      </w:r>
      <w:r w:rsidRPr="00DC3AF5">
        <w:rPr>
          <w:color w:val="000000" w:themeColor="text1"/>
        </w:rPr>
      </w:r>
      <w:r w:rsidRPr="00DC3AF5">
        <w:rPr>
          <w:color w:val="000000" w:themeColor="text1"/>
        </w:rPr>
        <w:fldChar w:fldCharType="separate"/>
      </w:r>
      <w:r w:rsidRPr="00DC3AF5">
        <w:rPr>
          <w:color w:val="000000" w:themeColor="text1"/>
        </w:rPr>
        <w:t xml:space="preserve">Tabela </w:t>
      </w:r>
      <w:r w:rsidRPr="00DC3AF5">
        <w:rPr>
          <w:color w:val="000000" w:themeColor="text1"/>
        </w:rPr>
        <w:fldChar w:fldCharType="end"/>
      </w:r>
      <w:r w:rsidRPr="00DC3AF5">
        <w:rPr>
          <w:color w:val="000000" w:themeColor="text1"/>
        </w:rPr>
        <w:t>6, respectivamente referentes aos arquivos de Contadores de Desempenho e ao de Bases de inventário</w:t>
      </w:r>
      <w:r w:rsidRPr="005618CB">
        <w:t xml:space="preserve">, em ordem de execução, são as que compõem a </w:t>
      </w:r>
      <w:r>
        <w:t xml:space="preserve">Segunda Rotina </w:t>
      </w:r>
      <w:r w:rsidRPr="005618CB">
        <w:t xml:space="preserve">de validação, e receberão um Código de Medição específico, conforme forem se identificando </w:t>
      </w:r>
      <w:r>
        <w:t>dentro dos critérios de validação</w:t>
      </w:r>
      <w:r w:rsidRPr="005618CB">
        <w:t>.</w:t>
      </w:r>
      <w:r w:rsidRPr="00E11B43">
        <w:t xml:space="preserve"> </w:t>
      </w:r>
      <w:r w:rsidRPr="00E746C0">
        <w:t>Os limites e alertas gerados pela checagem, bem como a periodicidade, serão definidos a partir das medições experimentais.</w:t>
      </w:r>
    </w:p>
    <w:p w14:paraId="1CD1E1C9" w14:textId="5E9CC99D" w:rsidR="008E6F4B" w:rsidRDefault="008E6F4B" w:rsidP="00C56098">
      <w:pPr>
        <w:pStyle w:val="PargrafodaLista"/>
      </w:pPr>
      <w:r>
        <w:t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</w:t>
      </w:r>
      <w:r w:rsidR="00161FBC">
        <w:t>s</w:t>
      </w:r>
      <w:r>
        <w:t xml:space="preserve"> </w:t>
      </w:r>
      <w:r w:rsidR="00161FBC" w:rsidRPr="00DC3AF5">
        <w:rPr>
          <w:color w:val="000000" w:themeColor="text1"/>
        </w:rPr>
        <w:fldChar w:fldCharType="begin"/>
      </w:r>
      <w:r w:rsidR="00161FBC" w:rsidRPr="00DC3AF5">
        <w:rPr>
          <w:color w:val="000000" w:themeColor="text1"/>
        </w:rPr>
        <w:instrText xml:space="preserve"> REF _Ref63876098 \h </w:instrText>
      </w:r>
      <w:r w:rsidR="00161FBC" w:rsidRPr="00DC3AF5">
        <w:rPr>
          <w:color w:val="000000" w:themeColor="text1"/>
        </w:rPr>
      </w:r>
      <w:r w:rsidR="00161FBC" w:rsidRPr="00DC3AF5">
        <w:rPr>
          <w:color w:val="000000" w:themeColor="text1"/>
        </w:rPr>
        <w:fldChar w:fldCharType="separate"/>
      </w:r>
      <w:r w:rsidR="00161FBC" w:rsidRPr="00DC3AF5">
        <w:rPr>
          <w:color w:val="000000" w:themeColor="text1"/>
        </w:rPr>
        <w:t xml:space="preserve">Tabela </w:t>
      </w:r>
      <w:r w:rsidR="00161FBC" w:rsidRPr="00DC3AF5">
        <w:rPr>
          <w:color w:val="000000" w:themeColor="text1"/>
        </w:rPr>
        <w:fldChar w:fldCharType="end"/>
      </w:r>
      <w:r w:rsidR="00161FBC" w:rsidRPr="00DC3AF5">
        <w:rPr>
          <w:color w:val="000000" w:themeColor="text1"/>
        </w:rPr>
        <w:t xml:space="preserve">5 </w:t>
      </w:r>
      <w:r w:rsidR="00161FBC">
        <w:rPr>
          <w:color w:val="000000" w:themeColor="text1"/>
        </w:rPr>
        <w:t xml:space="preserve">e </w:t>
      </w:r>
      <w:r w:rsidR="00161FBC" w:rsidRPr="00DC3AF5">
        <w:rPr>
          <w:color w:val="000000" w:themeColor="text1"/>
        </w:rPr>
        <w:t>6</w:t>
      </w:r>
      <w:r>
        <w:t xml:space="preserve">, o que os vem caracterizar como uma desqualificação para fins de </w:t>
      </w:r>
      <w:r>
        <w:lastRenderedPageBreak/>
        <w:t>composição no cálculo do indicador, ao mesmo tempo que habilita o acompanhamento quantitativo.</w:t>
      </w:r>
    </w:p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62"/>
        <w:gridCol w:w="2006"/>
        <w:gridCol w:w="4098"/>
        <w:gridCol w:w="1558"/>
      </w:tblGrid>
      <w:tr w:rsidR="008E6F4B" w:rsidRPr="003E1758" w14:paraId="4ED01857" w14:textId="77777777" w:rsidTr="00907289">
        <w:trPr>
          <w:trHeight w:val="480"/>
          <w:tblHeader/>
          <w:jc w:val="center"/>
        </w:trPr>
        <w:tc>
          <w:tcPr>
            <w:tcW w:w="707" w:type="pct"/>
            <w:shd w:val="clear" w:color="000000" w:fill="D3DCE3" w:themeFill="accent2" w:themeFillTint="66"/>
            <w:vAlign w:val="center"/>
          </w:tcPr>
          <w:p w14:paraId="446B84DE" w14:textId="000939FD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124" w:type="pct"/>
            <w:shd w:val="clear" w:color="000000" w:fill="D3DCE3" w:themeFill="accent2" w:themeFillTint="66"/>
            <w:vAlign w:val="center"/>
          </w:tcPr>
          <w:p w14:paraId="6BD522D2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296" w:type="pct"/>
            <w:shd w:val="clear" w:color="000000" w:fill="D3DCE3" w:themeFill="accent2" w:themeFillTint="66"/>
            <w:vAlign w:val="center"/>
          </w:tcPr>
          <w:p w14:paraId="6AA5BAE3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873" w:type="pct"/>
            <w:shd w:val="clear" w:color="000000" w:fill="D3DCE3" w:themeFill="accent2" w:themeFillTint="66"/>
            <w:vAlign w:val="center"/>
          </w:tcPr>
          <w:p w14:paraId="72FF862E" w14:textId="6DCDC34B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127C90" w:rsidRPr="003E1758" w14:paraId="5A1C4003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00CBA5FC" w14:textId="7AE3544D" w:rsidR="00127C90" w:rsidRPr="003A287E" w:rsidRDefault="00127C90" w:rsidP="00127C9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42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1FAB5658" w14:textId="7E2613A4" w:rsidR="00127C90" w:rsidRPr="003A287E" w:rsidRDefault="00127C90" w:rsidP="00127C9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sem contador – Contador Nulo ou Vazio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0B1C1E61" w14:textId="15CC7C95" w:rsidR="00127C90" w:rsidRPr="003A287E" w:rsidRDefault="00127C90" w:rsidP="00127C9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Células informadas sem dados relativos a contadores. (Em branco e caractere inválidos).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50C614E4" w14:textId="60D4194C" w:rsidR="00127C90" w:rsidRPr="003A287E" w:rsidRDefault="00127C90" w:rsidP="00127C9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D379F" w:rsidRPr="003E1758" w14:paraId="78AB0B27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198AF736" w14:textId="458097ED" w:rsidR="005D379F" w:rsidRPr="003A287E" w:rsidRDefault="005D379F" w:rsidP="005D379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033AA172" w14:textId="7151290D" w:rsidR="005D379F" w:rsidRPr="003A287E" w:rsidRDefault="005D379F" w:rsidP="005D379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Fora do Range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7B50492F" w14:textId="160F6DFE" w:rsidR="005D379F" w:rsidRPr="003A287E" w:rsidRDefault="005D379F" w:rsidP="005D379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O valor do contador encontra-se fora de uma faixa pré-estabelecida. Valores negativos ou valores maiores que 1.000.000.000.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A crítica em valores negativos é aplicável inclusive aos contadores dos ponderadores e não deve ser aplicada aos contadores dos ponderadores a crítica de valores maiores que 1.000.000.000.     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521487D0" w14:textId="1E63C0A5" w:rsidR="005D379F" w:rsidRPr="003A287E" w:rsidRDefault="005D379F" w:rsidP="005D379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AD2005" w:rsidRPr="003E1758" w14:paraId="66B1FC1F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36A94F3F" w14:textId="2856E4D4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1851EA79" w14:textId="2895667E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não associada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199CDB7B" w14:textId="0689C293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informada pelo contador, porém sem informações na base de inventário.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319CC803" w14:textId="6DFA29DC" w:rsidR="00AD2005" w:rsidRPr="003A287E" w:rsidRDefault="00AD2005" w:rsidP="00AD200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AD2005" w:rsidRPr="003E1758" w14:paraId="0936A632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53985257" w14:textId="77777777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41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159BAAAD" w14:textId="77777777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Domínio de parcelas valores negativos e valores acima de 100% - Valor Inesperado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0FEF64E0" w14:textId="68FB5388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Serão descartad</w:t>
            </w:r>
            <w:r w:rsidR="004E722F">
              <w:rPr>
                <w:rFonts w:ascii="Calibri" w:hAnsi="Calibri"/>
                <w:sz w:val="20"/>
                <w:szCs w:val="20"/>
              </w:rPr>
              <w:t>o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s </w:t>
            </w:r>
            <w:r>
              <w:rPr>
                <w:rFonts w:ascii="Calibri" w:hAnsi="Calibri"/>
                <w:sz w:val="20"/>
                <w:szCs w:val="20"/>
              </w:rPr>
              <w:t>os registros por indicador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que tiverem obtido as seguintes condições: A&lt;0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A=/DIV0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ou B&lt;=0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B=/DIV0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ou C&lt;0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C=/DIV0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ou D&lt;=0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D=/DIV0 </w:t>
            </w:r>
            <w:r w:rsidRPr="003A287E">
              <w:rPr>
                <w:rFonts w:ascii="Calibri" w:hAnsi="Calibri"/>
                <w:sz w:val="20"/>
                <w:szCs w:val="20"/>
              </w:rPr>
              <w:t>ou A&gt;B ou C&gt;D.</w:t>
            </w:r>
            <w:r w:rsidR="0004714B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Também será feito a verificação nos ponderadores: PIND1 </w:t>
            </w:r>
            <w:r w:rsidR="00B11690">
              <w:rPr>
                <w:rFonts w:ascii="Calibri" w:hAnsi="Calibri"/>
                <w:sz w:val="20"/>
                <w:szCs w:val="20"/>
              </w:rPr>
              <w:t>=</w:t>
            </w:r>
            <w:r>
              <w:rPr>
                <w:rFonts w:ascii="Calibri" w:hAnsi="Calibri"/>
                <w:sz w:val="20"/>
                <w:szCs w:val="20"/>
              </w:rPr>
              <w:t xml:space="preserve">&lt; 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PIND1 =/DIV0 </w:t>
            </w:r>
            <w:r>
              <w:rPr>
                <w:rFonts w:ascii="Calibri" w:hAnsi="Calibri"/>
                <w:sz w:val="20"/>
                <w:szCs w:val="20"/>
              </w:rPr>
              <w:t xml:space="preserve">e PIND3 </w:t>
            </w:r>
            <w:r w:rsidR="00B11690">
              <w:rPr>
                <w:rFonts w:ascii="Calibri" w:hAnsi="Calibri"/>
                <w:sz w:val="20"/>
                <w:szCs w:val="20"/>
              </w:rPr>
              <w:t>=</w:t>
            </w:r>
            <w:r>
              <w:rPr>
                <w:rFonts w:ascii="Calibri" w:hAnsi="Calibri"/>
                <w:sz w:val="20"/>
                <w:szCs w:val="20"/>
              </w:rPr>
              <w:t>&lt; 0</w:t>
            </w:r>
            <w:r w:rsidR="00B21A02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>ou PIND3 =/DIV0</w:t>
            </w:r>
            <w:r w:rsidR="0004714B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6DFD976D" w14:textId="1033DCC1" w:rsidR="00AD2005" w:rsidRPr="003A287E" w:rsidRDefault="00AD2005" w:rsidP="00AD200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76761" w:rsidRPr="003E1758" w14:paraId="497987AC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109273E1" w14:textId="5A60AB3A" w:rsidR="00976761" w:rsidRPr="003A287E" w:rsidRDefault="00976761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5D743C8D" w14:textId="4995BF57" w:rsidR="00976761" w:rsidRPr="003A287E" w:rsidRDefault="00976761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4F43E7CE" w14:textId="4F1E0FF2" w:rsidR="00976761" w:rsidRPr="003A287E" w:rsidRDefault="00976761" w:rsidP="00976761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Descarte de registros duplicados para mesma célula e hora</w:t>
            </w:r>
            <w:r w:rsidR="00B21A02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>e CODIGO_DE_MEDICAO igual “00” na base PROCESSADA do INVENTÁRIO</w:t>
            </w:r>
            <w:r w:rsidRPr="003A287E">
              <w:rPr>
                <w:rFonts w:ascii="Calibri" w:hAnsi="Calibri"/>
                <w:sz w:val="20"/>
                <w:szCs w:val="20"/>
              </w:rPr>
              <w:t>.</w:t>
            </w:r>
            <w:r w:rsidR="000D470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D470E" w:rsidRPr="000D470E">
              <w:rPr>
                <w:rFonts w:ascii="Calibri" w:hAnsi="Calibri"/>
                <w:sz w:val="20"/>
                <w:szCs w:val="20"/>
              </w:rPr>
              <w:t>É considerado um registro duplicado, quando todos os campos são iguais. O primeiro registro é considerado válido e os demais duplicados.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7B20A9F7" w14:textId="1F49468C" w:rsidR="00976761" w:rsidRPr="003A287E" w:rsidRDefault="00976761" w:rsidP="00976761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7C6CB7" w:rsidRPr="003E1758" w14:paraId="654F0CC0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275AE023" w14:textId="02F953D3" w:rsidR="007C6CB7" w:rsidRPr="003A287E" w:rsidRDefault="007C6CB7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6455576F" w14:textId="44E25A1A" w:rsidR="007C6CB7" w:rsidRPr="003A287E" w:rsidRDefault="007C6CB7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Excludente aprovado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39082A6C" w14:textId="27423D05" w:rsidR="007C6CB7" w:rsidRPr="003A287E" w:rsidRDefault="007C6CB7" w:rsidP="00976761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Descarte de registros com código de marcação=’0’, de r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equerimento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E40755">
              <w:rPr>
                <w:rFonts w:ascii="Calibri" w:hAnsi="Calibri"/>
                <w:sz w:val="20"/>
                <w:szCs w:val="20"/>
              </w:rPr>
              <w:t>xcludente qualificável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095036B2" w14:textId="10734E57" w:rsidR="007C6CB7" w:rsidRPr="003A287E" w:rsidRDefault="007C6CB7" w:rsidP="00976761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0159DE" w:rsidRPr="003E1758" w14:paraId="64B74163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377D123B" w14:textId="376838C4" w:rsidR="000159DE" w:rsidRPr="003A287E" w:rsidRDefault="000159DE" w:rsidP="000159D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54313461" w14:textId="345696D0" w:rsidR="000159DE" w:rsidRPr="003A287E" w:rsidRDefault="000159DE" w:rsidP="000159D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7EB349FF" w14:textId="78E47AB5" w:rsidR="000159DE" w:rsidRPr="003A287E" w:rsidRDefault="000159DE" w:rsidP="000159D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3A287E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3A287E">
              <w:rPr>
                <w:rFonts w:ascii="Calibri" w:hAnsi="Calibri"/>
                <w:sz w:val="20"/>
                <w:szCs w:val="20"/>
              </w:rPr>
              <w:t xml:space="preserve"> uma medição ou conjunto de medições qualificadas.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3F2AB6E5" w14:textId="70446717" w:rsidR="000159DE" w:rsidRPr="003A287E" w:rsidRDefault="000159DE" w:rsidP="000159D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5DC53850" w14:textId="283AE249" w:rsidR="00C56098" w:rsidRDefault="008E6F4B" w:rsidP="00C56098">
      <w:pPr>
        <w:pStyle w:val="Legenda"/>
        <w:jc w:val="center"/>
      </w:pPr>
      <w:bookmarkStart w:id="28" w:name="_Ref65512962"/>
      <w:r>
        <w:t xml:space="preserve">Tabela </w:t>
      </w:r>
      <w:bookmarkEnd w:id="28"/>
      <w:r>
        <w:t xml:space="preserve">5 – </w:t>
      </w:r>
      <w:r w:rsidR="00175883" w:rsidRPr="006A58C1" w:rsidDel="002840AE">
        <w:t>Códigos d</w:t>
      </w:r>
      <w:r w:rsidR="00175883">
        <w:t>a</w:t>
      </w:r>
      <w:r w:rsidR="00175883" w:rsidRPr="006A58C1" w:rsidDel="002840AE">
        <w:t xml:space="preserve"> </w:t>
      </w:r>
      <w:r w:rsidR="00175883">
        <w:t>Segunda Rotina de validação</w:t>
      </w:r>
      <w:r w:rsidR="00175883" w:rsidRPr="006A58C1" w:rsidDel="002840AE">
        <w:t xml:space="preserve"> para o</w:t>
      </w:r>
      <w:r w:rsidR="00175883">
        <w:t>s</w:t>
      </w:r>
      <w:r w:rsidR="00175883" w:rsidRPr="006A58C1" w:rsidDel="002840AE">
        <w:t xml:space="preserve"> IN</w:t>
      </w:r>
      <w:r w:rsidR="00175883">
        <w:t>D1 a 3 -</w:t>
      </w:r>
      <w:r w:rsidRPr="00F93356">
        <w:t xml:space="preserve"> </w:t>
      </w:r>
      <w:r>
        <w:t>Arquivo de Contadores de desempenho</w:t>
      </w:r>
    </w:p>
    <w:p w14:paraId="7607D778" w14:textId="77777777" w:rsidR="00C56098" w:rsidRPr="00C56098" w:rsidRDefault="00C56098" w:rsidP="00C56098"/>
    <w:tbl>
      <w:tblPr>
        <w:tblW w:w="51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1986"/>
        <w:gridCol w:w="3970"/>
        <w:gridCol w:w="1699"/>
      </w:tblGrid>
      <w:tr w:rsidR="008E6F4B" w:rsidRPr="003E1758" w14:paraId="009B15A6" w14:textId="77777777" w:rsidTr="00FC10C5">
        <w:trPr>
          <w:trHeight w:val="480"/>
          <w:jc w:val="center"/>
        </w:trPr>
        <w:tc>
          <w:tcPr>
            <w:tcW w:w="779" w:type="pct"/>
            <w:shd w:val="clear" w:color="000000" w:fill="D3DCE3" w:themeFill="accent2" w:themeFillTint="66"/>
            <w:vAlign w:val="center"/>
          </w:tcPr>
          <w:p w14:paraId="29D2C9F5" w14:textId="48D3B6C3" w:rsidR="008E6F4B" w:rsidRPr="003E1758" w:rsidRDefault="00175883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095" w:type="pct"/>
            <w:shd w:val="clear" w:color="000000" w:fill="D3DCE3" w:themeFill="accent2" w:themeFillTint="66"/>
            <w:vAlign w:val="center"/>
            <w:hideMark/>
          </w:tcPr>
          <w:p w14:paraId="169A8B35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189" w:type="pct"/>
            <w:shd w:val="clear" w:color="000000" w:fill="D3DCE3" w:themeFill="accent2" w:themeFillTint="66"/>
            <w:vAlign w:val="center"/>
            <w:hideMark/>
          </w:tcPr>
          <w:p w14:paraId="41DB2381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937" w:type="pct"/>
            <w:shd w:val="clear" w:color="000000" w:fill="D3DCE3" w:themeFill="accent2" w:themeFillTint="66"/>
            <w:vAlign w:val="center"/>
            <w:hideMark/>
          </w:tcPr>
          <w:p w14:paraId="0EEDEEFF" w14:textId="7634B60C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8E6F4B" w:rsidRPr="003E1758" w14:paraId="67C60A52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46FE1FF9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41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1E1D7730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Validação de Campo - Inventário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6B723D35" w14:textId="7CB14683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Código atribuído a campos vazios: Tecnologia, Fabricante IBGE ou Célula não preenchida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18A3131E" w14:textId="144263DC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32B28" w:rsidRPr="003E1758" w14:paraId="52FFA46A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7B2B42F9" w14:textId="21D62925" w:rsidR="00532B28" w:rsidRPr="003A287E" w:rsidRDefault="00532B28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99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5B54B42" w14:textId="10BD3F59" w:rsidR="00532B28" w:rsidRPr="003A287E" w:rsidRDefault="002C2B7A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</w:t>
            </w:r>
            <w:r w:rsidRPr="002C2B7A">
              <w:rPr>
                <w:rFonts w:ascii="Calibri" w:hAnsi="Calibri"/>
                <w:sz w:val="20"/>
                <w:szCs w:val="20"/>
              </w:rPr>
              <w:t>egistro inválido n</w:t>
            </w:r>
            <w:r w:rsidR="0004714B">
              <w:rPr>
                <w:rFonts w:ascii="Calibri" w:hAnsi="Calibri"/>
                <w:sz w:val="20"/>
                <w:szCs w:val="20"/>
              </w:rPr>
              <w:t>a Primeira Rotina de validação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5715061B" w14:textId="05D9D8DC" w:rsidR="00532B28" w:rsidRPr="003A287E" w:rsidRDefault="002C2B7A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</w:t>
            </w:r>
            <w:r w:rsidRPr="002C2B7A">
              <w:rPr>
                <w:rFonts w:ascii="Calibri" w:hAnsi="Calibri"/>
                <w:sz w:val="20"/>
                <w:szCs w:val="20"/>
              </w:rPr>
              <w:t>egistro inválido n</w:t>
            </w:r>
            <w:r w:rsidR="0004714B">
              <w:rPr>
                <w:rFonts w:ascii="Calibri" w:hAnsi="Calibri"/>
                <w:sz w:val="20"/>
                <w:szCs w:val="20"/>
              </w:rPr>
              <w:t>a Primeira Rotina</w:t>
            </w:r>
            <w:r w:rsidRPr="002C2B7A">
              <w:rPr>
                <w:rFonts w:ascii="Calibri" w:hAnsi="Calibri"/>
                <w:sz w:val="20"/>
                <w:szCs w:val="20"/>
              </w:rPr>
              <w:t>, salvo os campos TECNOLOGIA, FABRICANTE, COD_IBGE e CELULA;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5C981F8F" w14:textId="2C590713" w:rsidR="00532B28" w:rsidRPr="003A287E" w:rsidRDefault="00C40DC9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8E6F4B" w:rsidRPr="003E1758" w14:paraId="601DD4BE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3386DDE8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lastRenderedPageBreak/>
              <w:t>43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57FBD942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73CA99DB" w14:textId="116131A3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As medidas serão descartadas sempre que a regra de identificação </w:t>
            </w:r>
            <w:r w:rsidRPr="003A287E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do Município/COD_IBGE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não encontrar </w:t>
            </w:r>
            <w:r w:rsidR="0004714B">
              <w:rPr>
                <w:rFonts w:ascii="Calibri" w:hAnsi="Calibri"/>
                <w:sz w:val="20"/>
                <w:szCs w:val="20"/>
              </w:rPr>
              <w:t>o município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para agregação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3E7D6171" w14:textId="51FDB97A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8E6F4B" w:rsidRPr="003E1758" w14:paraId="360F1760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73775729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457AD71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72A5911A" w14:textId="4F569E9D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Descarte de registros duplicados para mesma célula e fabricante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  <w:r w:rsidR="000D470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D470E" w:rsidRPr="000D470E">
              <w:rPr>
                <w:rFonts w:ascii="Calibri" w:hAnsi="Calibri"/>
                <w:sz w:val="20"/>
                <w:szCs w:val="20"/>
              </w:rPr>
              <w:t>É considerado um registro duplicado, quando todos os são iguais. O primeiro registro é considerado válido e os demais duplicados.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54BC9678" w14:textId="0DC14CE6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8E6F4B" w:rsidRPr="003E1758" w14:paraId="5AB6305B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7C0096F6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44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3DAC5A72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desativada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1816A3A7" w14:textId="2C4C4531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Campo Tipo de Região com valor = 0</w:t>
            </w:r>
            <w:r w:rsidR="0004714B">
              <w:rPr>
                <w:rFonts w:ascii="Calibri" w:hAnsi="Calibri"/>
                <w:sz w:val="20"/>
                <w:szCs w:val="20"/>
              </w:rPr>
              <w:t xml:space="preserve"> (</w:t>
            </w:r>
            <w:r w:rsidR="0004714B"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Desativado, sem tráfego</w:t>
            </w:r>
            <w:r w:rsidR="0004714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37910826" w14:textId="1ED15040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3654C" w:rsidRPr="003E1758" w14:paraId="0C769D6A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31BA314A" w14:textId="7323A4BC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46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F01A7FE" w14:textId="3973C153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Setor em implementação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0D969963" w14:textId="28CC5EE7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Campo Tipo de Região = 6 (Sites em implementação).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658723D5" w14:textId="43617DEA" w:rsidR="0063654C" w:rsidRPr="003A287E" w:rsidRDefault="0063654C" w:rsidP="0063654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3654C" w:rsidRPr="003E1758" w14:paraId="2234A285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1A6A0793" w14:textId="77777777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45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70B1572F" w14:textId="77777777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Setor de Rodovia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5E6A9C89" w14:textId="3E545B26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Campo Tipo de Região = 2 (Rodovia</w:t>
            </w:r>
            <w:r w:rsidR="0004714B">
              <w:rPr>
                <w:rFonts w:ascii="Calibri" w:hAnsi="Calibri"/>
                <w:sz w:val="20"/>
                <w:szCs w:val="20"/>
              </w:rPr>
              <w:t>s</w:t>
            </w:r>
            <w:r w:rsidRPr="003A287E">
              <w:rPr>
                <w:rFonts w:ascii="Calibri" w:hAnsi="Calibri"/>
                <w:sz w:val="20"/>
                <w:szCs w:val="20"/>
              </w:rPr>
              <w:t>).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3B04145A" w14:textId="25767B63" w:rsidR="0063654C" w:rsidRPr="003A287E" w:rsidRDefault="0063654C" w:rsidP="0063654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2D2BE2" w:rsidRPr="003E1758" w14:paraId="2B64F287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144A0813" w14:textId="088FE128" w:rsidR="002D2BE2" w:rsidRPr="003A287E" w:rsidRDefault="002D2BE2" w:rsidP="002D2BE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77246BFC" w14:textId="12BD5F46" w:rsidR="002D2BE2" w:rsidRPr="003A287E" w:rsidRDefault="002D2BE2" w:rsidP="002D2BE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4B4F8D65" w14:textId="05FCCC90" w:rsidR="002D2BE2" w:rsidRPr="003A287E" w:rsidRDefault="002D2BE2" w:rsidP="002D2BE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3A287E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3A287E">
              <w:rPr>
                <w:rFonts w:ascii="Calibri" w:hAnsi="Calibri"/>
                <w:sz w:val="20"/>
                <w:szCs w:val="20"/>
              </w:rPr>
              <w:t xml:space="preserve"> uma medição ou conjunto de medições qualificadas.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45F0366E" w14:textId="4E405268" w:rsidR="002D2BE2" w:rsidRPr="003A287E" w:rsidRDefault="002D2BE2" w:rsidP="002D2BE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09277CA3" w14:textId="7F40AEF1" w:rsidR="008E6F4B" w:rsidRDefault="008E6F4B" w:rsidP="008E6F4B">
      <w:pPr>
        <w:pStyle w:val="Legenda"/>
        <w:jc w:val="center"/>
      </w:pPr>
      <w:bookmarkStart w:id="29" w:name="_Ref63876098"/>
      <w:bookmarkStart w:id="30" w:name="_Ref66196679"/>
      <w:r>
        <w:t xml:space="preserve">Tabela </w:t>
      </w:r>
      <w:bookmarkEnd w:id="29"/>
      <w:r>
        <w:t xml:space="preserve">6 - </w:t>
      </w:r>
      <w:r w:rsidR="00175883" w:rsidRPr="006A58C1" w:rsidDel="002840AE">
        <w:t>Códigos d</w:t>
      </w:r>
      <w:r w:rsidR="00175883">
        <w:t>a</w:t>
      </w:r>
      <w:r w:rsidR="00175883" w:rsidRPr="006A58C1" w:rsidDel="002840AE">
        <w:t xml:space="preserve"> </w:t>
      </w:r>
      <w:r w:rsidR="00175883">
        <w:t>Segunda Rotina de validação</w:t>
      </w:r>
      <w:r w:rsidR="00175883" w:rsidRPr="006A58C1" w:rsidDel="002840AE">
        <w:t xml:space="preserve"> para o</w:t>
      </w:r>
      <w:r w:rsidR="00175883">
        <w:t>s</w:t>
      </w:r>
      <w:r w:rsidR="00175883" w:rsidRPr="006A58C1" w:rsidDel="002840AE">
        <w:t xml:space="preserve"> IN</w:t>
      </w:r>
      <w:r w:rsidR="00175883">
        <w:t>D1 a 3 -</w:t>
      </w:r>
      <w:r>
        <w:t xml:space="preserve"> Arquivo de Bases de Inventário</w:t>
      </w:r>
      <w:bookmarkEnd w:id="30"/>
    </w:p>
    <w:p w14:paraId="618F4FDD" w14:textId="77777777" w:rsidR="00175883" w:rsidRDefault="00175883" w:rsidP="004E722F">
      <w:pPr>
        <w:pStyle w:val="Ttulo3"/>
        <w:ind w:left="720"/>
      </w:pPr>
      <w:bookmarkStart w:id="31" w:name="_Toc89964498"/>
      <w:bookmarkStart w:id="32" w:name="_Toc136849789"/>
      <w:bookmarkStart w:id="33" w:name="_Hlk69230008"/>
      <w:r>
        <w:t>Base de Dados Processados</w:t>
      </w:r>
      <w:bookmarkEnd w:id="31"/>
      <w:bookmarkEnd w:id="32"/>
      <w:r>
        <w:t xml:space="preserve"> </w:t>
      </w:r>
    </w:p>
    <w:p w14:paraId="3E4508B6" w14:textId="77777777" w:rsidR="00175883" w:rsidRDefault="00175883" w:rsidP="00175883">
      <w:pPr>
        <w:pStyle w:val="PargrafodaLista"/>
      </w:pPr>
      <w:bookmarkStart w:id="34" w:name="_Hlk69231599"/>
      <w:bookmarkEnd w:id="33"/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796C0D0C" w14:textId="012033E0" w:rsidR="00175883" w:rsidRDefault="00175883" w:rsidP="00175883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3270B1">
        <w:t>nos seus respectivos conjuntos de dados</w:t>
      </w:r>
      <w:r w:rsidR="003270B1" w:rsidRPr="001F438E">
        <w:t>.</w:t>
      </w:r>
    </w:p>
    <w:p w14:paraId="6A13FCBD" w14:textId="06BAD8EB" w:rsidR="00BC1591" w:rsidRDefault="00BC1591" w:rsidP="00C258B5">
      <w:pPr>
        <w:pStyle w:val="PargrafodaLista"/>
      </w:pPr>
      <w:r w:rsidRPr="00BC1591">
        <w:t xml:space="preserve">O processamento na ESAQ ocorre traduzindo os dados dos contadores, considerando as </w:t>
      </w:r>
      <w:r>
        <w:t xml:space="preserve">respectivas </w:t>
      </w:r>
      <w:r w:rsidRPr="00BC1591">
        <w:t>informações de tecnologia, fabricante e versão da rede (</w:t>
      </w:r>
      <w:r w:rsidRPr="004B21D9">
        <w:rPr>
          <w:i/>
          <w:iCs/>
        </w:rPr>
        <w:t>release</w:t>
      </w:r>
      <w:r w:rsidRPr="00BC1591">
        <w:t>) de cada célula, informações essas obtidas a partir do</w:t>
      </w:r>
      <w:r>
        <w:t>s</w:t>
      </w:r>
      <w:r w:rsidRPr="00BC1591">
        <w:t xml:space="preserve"> arquivo</w:t>
      </w:r>
      <w:r>
        <w:t>s</w:t>
      </w:r>
      <w:r w:rsidRPr="00BC1591">
        <w:t xml:space="preserve"> de Base</w:t>
      </w:r>
      <w:r>
        <w:t>s</w:t>
      </w:r>
      <w:r w:rsidRPr="00BC1591">
        <w:t xml:space="preserve"> de inventário. Esse processamento consiste em uma coletânea de fórmulas, </w:t>
      </w:r>
      <w:r w:rsidR="004B21D9" w:rsidRPr="00BC1591">
        <w:t>construídas a partir de critérios acordados</w:t>
      </w:r>
      <w:r w:rsidR="004B21D9" w:rsidRPr="004B21D9">
        <w:t xml:space="preserve"> </w:t>
      </w:r>
      <w:r w:rsidR="004B21D9">
        <w:t xml:space="preserve">e </w:t>
      </w:r>
      <w:r w:rsidR="004B21D9" w:rsidRPr="004B21D9">
        <w:t>especificad</w:t>
      </w:r>
      <w:r w:rsidR="004B21D9">
        <w:t>as</w:t>
      </w:r>
      <w:r w:rsidR="004B21D9" w:rsidRPr="004B21D9">
        <w:t xml:space="preserve"> pelo</w:t>
      </w:r>
      <w:r w:rsidR="004B21D9">
        <w:t>s</w:t>
      </w:r>
      <w:r w:rsidR="004B21D9" w:rsidRPr="004B21D9">
        <w:t xml:space="preserve"> </w:t>
      </w:r>
      <w:r w:rsidR="004B21D9">
        <w:t xml:space="preserve">próprios </w:t>
      </w:r>
      <w:r w:rsidR="004B21D9" w:rsidRPr="004B21D9">
        <w:t>fabricante</w:t>
      </w:r>
      <w:r w:rsidR="004B21D9">
        <w:t>s</w:t>
      </w:r>
      <w:r w:rsidR="004B21D9" w:rsidRPr="004B21D9">
        <w:t xml:space="preserve"> </w:t>
      </w:r>
      <w:r w:rsidR="004B21D9">
        <w:t xml:space="preserve">dos equipamentos, </w:t>
      </w:r>
      <w:r w:rsidRPr="00BC1591">
        <w:t>varia</w:t>
      </w:r>
      <w:r w:rsidR="004B21D9">
        <w:t>ndo</w:t>
      </w:r>
      <w:r w:rsidRPr="00BC1591">
        <w:t xml:space="preserve"> para cada tecnologia, fabricante e versão da rede</w:t>
      </w:r>
      <w:r w:rsidR="004B21D9">
        <w:t xml:space="preserve"> (</w:t>
      </w:r>
      <w:r w:rsidR="004B21D9" w:rsidRPr="004B21D9">
        <w:rPr>
          <w:i/>
          <w:iCs/>
        </w:rPr>
        <w:t>release</w:t>
      </w:r>
      <w:r w:rsidR="004B21D9">
        <w:t>)</w:t>
      </w:r>
      <w:r w:rsidRPr="00BC1591">
        <w:t xml:space="preserve">, estando dispostas no Anexo </w:t>
      </w:r>
      <w:r>
        <w:t>do MOP-RQUAL</w:t>
      </w:r>
      <w:r w:rsidRPr="00BC1591">
        <w:t xml:space="preserve">. </w:t>
      </w:r>
    </w:p>
    <w:p w14:paraId="75E8D385" w14:textId="5A2CC655" w:rsidR="005336BD" w:rsidRDefault="00DA26B6" w:rsidP="007C59F7">
      <w:pPr>
        <w:pStyle w:val="PargrafodaLista"/>
      </w:pPr>
      <w:bookmarkStart w:id="35" w:name="_Ref35886121"/>
      <w:bookmarkStart w:id="36" w:name="_Ref35969616"/>
      <w:bookmarkEnd w:id="34"/>
      <w:r>
        <w:t>Para os IND1</w:t>
      </w:r>
      <w:r w:rsidR="00735019">
        <w:t>, IND2 e IND</w:t>
      </w:r>
      <w:r>
        <w:t xml:space="preserve">3 estão previstos dois relatórios, um com </w:t>
      </w:r>
      <w:r w:rsidR="00363FB4">
        <w:t xml:space="preserve">a consolidação dos dados </w:t>
      </w:r>
      <w:r w:rsidR="00520B40" w:rsidRPr="007C59F7">
        <w:t>referentes</w:t>
      </w:r>
      <w:r w:rsidR="00520B40">
        <w:t xml:space="preserve"> </w:t>
      </w:r>
      <w:r>
        <w:t>ao</w:t>
      </w:r>
      <w:r w:rsidR="00DC3AF5">
        <w:t>s</w:t>
      </w:r>
      <w:r>
        <w:t xml:space="preserve"> arquivo</w:t>
      </w:r>
      <w:r w:rsidR="00DC3AF5">
        <w:t>s</w:t>
      </w:r>
      <w:r>
        <w:t xml:space="preserve"> de </w:t>
      </w:r>
      <w:r w:rsidRPr="00A42AC5">
        <w:t xml:space="preserve">Contadores de </w:t>
      </w:r>
      <w:r>
        <w:t>D</w:t>
      </w:r>
      <w:r w:rsidRPr="00A42AC5">
        <w:t>esempenho</w:t>
      </w:r>
      <w:r>
        <w:t xml:space="preserve">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 w:rsidR="00D237D5">
        <w:t>Tabe</w:t>
      </w:r>
      <w:r w:rsidR="00735019">
        <w:t xml:space="preserve">la </w:t>
      </w:r>
      <w:r>
        <w:fldChar w:fldCharType="end"/>
      </w:r>
      <w:r w:rsidR="00DC3AF5">
        <w:t>7</w:t>
      </w:r>
      <w:r>
        <w:t xml:space="preserve">, e outro com os </w:t>
      </w:r>
      <w:r w:rsidR="007C59F7">
        <w:t>dados referentes ao arquivo de</w:t>
      </w:r>
      <w:r w:rsidR="00363FB4">
        <w:t xml:space="preserve"> </w:t>
      </w:r>
      <w:r w:rsidR="00520B40">
        <w:t>B</w:t>
      </w:r>
      <w:r w:rsidR="00363FB4">
        <w:t>ase</w:t>
      </w:r>
      <w:r w:rsidR="00520B40">
        <w:t>s</w:t>
      </w:r>
      <w:r w:rsidR="00363FB4">
        <w:t xml:space="preserve"> de </w:t>
      </w:r>
      <w:r w:rsidR="00735019">
        <w:t>i</w:t>
      </w:r>
      <w:r w:rsidR="00363FB4">
        <w:t xml:space="preserve">nventário, </w:t>
      </w:r>
      <w:r w:rsidR="007C59F7">
        <w:t xml:space="preserve">conforme Tabela </w:t>
      </w:r>
      <w:r w:rsidR="00DC3AF5">
        <w:t>8</w:t>
      </w:r>
      <w:r w:rsidR="007C59F7">
        <w:t>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771"/>
        <w:gridCol w:w="6451"/>
      </w:tblGrid>
      <w:tr w:rsidR="00DC3AF5" w:rsidRPr="00A738DB" w14:paraId="4585D86B" w14:textId="77777777" w:rsidTr="00907289">
        <w:trPr>
          <w:trHeight w:val="330"/>
          <w:tblHeader/>
          <w:jc w:val="center"/>
        </w:trPr>
        <w:tc>
          <w:tcPr>
            <w:tcW w:w="2333" w:type="dxa"/>
            <w:shd w:val="clear" w:color="000000" w:fill="D3DCE3" w:themeFill="accent2" w:themeFillTint="66"/>
            <w:noWrap/>
            <w:vAlign w:val="center"/>
          </w:tcPr>
          <w:p w14:paraId="69C794B7" w14:textId="07C8749E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6451" w:type="dxa"/>
            <w:shd w:val="clear" w:color="000000" w:fill="D3DCE3" w:themeFill="accent2" w:themeFillTint="66"/>
            <w:noWrap/>
            <w:vAlign w:val="center"/>
          </w:tcPr>
          <w:p w14:paraId="28A10D3E" w14:textId="302E95F6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DC3AF5" w:rsidRPr="00A738DB" w14:paraId="3CB58909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3ACC52FE" w14:textId="063BB990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ANO</w:t>
            </w:r>
          </w:p>
        </w:tc>
        <w:tc>
          <w:tcPr>
            <w:tcW w:w="6451" w:type="dxa"/>
            <w:noWrap/>
            <w:vAlign w:val="center"/>
          </w:tcPr>
          <w:p w14:paraId="4B98B71C" w14:textId="3C4A8FD2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DC3AF5" w:rsidRPr="00A738DB" w14:paraId="1BB8AC23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B56EC46" w14:textId="137C4235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DC3AF5">
              <w:rPr>
                <w:rFonts w:ascii="Calibri" w:hAnsi="Calibri" w:cs="Calibri"/>
              </w:rPr>
              <w:t>MES</w:t>
            </w:r>
          </w:p>
        </w:tc>
        <w:tc>
          <w:tcPr>
            <w:tcW w:w="6451" w:type="dxa"/>
            <w:noWrap/>
            <w:vAlign w:val="center"/>
          </w:tcPr>
          <w:p w14:paraId="70B2F046" w14:textId="2104B9B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DC3AF5" w:rsidRPr="00A738DB" w14:paraId="601804F5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E29F1B9" w14:textId="4D550F0C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SERVIÇO</w:t>
            </w:r>
          </w:p>
        </w:tc>
        <w:tc>
          <w:tcPr>
            <w:tcW w:w="6451" w:type="dxa"/>
            <w:noWrap/>
            <w:vAlign w:val="center"/>
          </w:tcPr>
          <w:p w14:paraId="7A2B097D" w14:textId="388EAE12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175883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175883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DC3AF5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DC3AF5" w:rsidRPr="00A738DB" w14:paraId="01FC5DF7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55CC9CA" w14:textId="52B8363F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6451" w:type="dxa"/>
            <w:noWrap/>
            <w:vAlign w:val="center"/>
          </w:tcPr>
          <w:p w14:paraId="03B64186" w14:textId="38DDCBAE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DC3AF5" w:rsidRPr="00A738DB" w14:paraId="0945559A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6B07430" w14:textId="011C5273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6451" w:type="dxa"/>
            <w:noWrap/>
            <w:vAlign w:val="center"/>
          </w:tcPr>
          <w:p w14:paraId="0A661521" w14:textId="0F537809" w:rsidR="00DC3AF5" w:rsidRPr="00DC3AF5" w:rsidRDefault="00175883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DC3AF5" w:rsidRPr="00A738DB" w14:paraId="6B0A391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E86A762" w14:textId="5AD821B7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3AF5">
              <w:rPr>
                <w:rFonts w:ascii="Calibri" w:hAnsi="Calibri" w:cs="Calibri"/>
              </w:rPr>
              <w:t>UF</w:t>
            </w:r>
          </w:p>
        </w:tc>
        <w:tc>
          <w:tcPr>
            <w:tcW w:w="6451" w:type="dxa"/>
            <w:noWrap/>
            <w:vAlign w:val="center"/>
          </w:tcPr>
          <w:p w14:paraId="0ED06047" w14:textId="72F94F3D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80760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DC3AF5" w:rsidRPr="00A738DB" w14:paraId="019A7C90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23C20A3" w14:textId="79E7C786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lastRenderedPageBreak/>
              <w:t>NOME_DO_MUNICIPIO</w:t>
            </w:r>
          </w:p>
        </w:tc>
        <w:tc>
          <w:tcPr>
            <w:tcW w:w="6451" w:type="dxa"/>
            <w:noWrap/>
            <w:vAlign w:val="center"/>
          </w:tcPr>
          <w:p w14:paraId="57BCD093" w14:textId="4BDE45F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DC3AF5" w:rsidRPr="00A738DB" w14:paraId="7538385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EA94CAC" w14:textId="292E9F99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CODIGO_IBGE</w:t>
            </w:r>
          </w:p>
        </w:tc>
        <w:tc>
          <w:tcPr>
            <w:tcW w:w="6451" w:type="dxa"/>
            <w:noWrap/>
            <w:vAlign w:val="center"/>
          </w:tcPr>
          <w:p w14:paraId="5FEF2A57" w14:textId="7CAD7104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DC3AF5" w:rsidRPr="00A738DB" w14:paraId="7C1EED14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8D72766" w14:textId="24D5AEC0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ZONA</w:t>
            </w:r>
          </w:p>
        </w:tc>
        <w:tc>
          <w:tcPr>
            <w:tcW w:w="6451" w:type="dxa"/>
            <w:noWrap/>
            <w:vAlign w:val="center"/>
          </w:tcPr>
          <w:p w14:paraId="410F1ED7" w14:textId="1D68C044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44C80">
              <w:rPr>
                <w:rFonts w:ascii="Calibri" w:hAnsi="Calibri" w:cs="Calibri"/>
                <w:sz w:val="20"/>
                <w:szCs w:val="20"/>
              </w:rPr>
              <w:t>Z</w:t>
            </w:r>
            <w:r w:rsidRPr="00DC3AF5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175883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DC3AF5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DC3A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DC3AF5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175883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DC3AF5" w:rsidRPr="00A738DB" w14:paraId="4ABC95C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497A0357" w14:textId="22ADFAD8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6451" w:type="dxa"/>
            <w:noWrap/>
            <w:vAlign w:val="center"/>
          </w:tcPr>
          <w:p w14:paraId="68DEE9CF" w14:textId="7D59405C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DC3AF5">
              <w:rPr>
                <w:rFonts w:ascii="Calibri" w:hAnsi="Calibri" w:cs="Calibri"/>
                <w:sz w:val="20"/>
                <w:szCs w:val="20"/>
              </w:rPr>
              <w:t>x. 2G, 3G, 4G, 5G-NSA, 5G-</w:t>
            </w:r>
            <w:r w:rsidR="00526807">
              <w:rPr>
                <w:rFonts w:ascii="Calibri" w:hAnsi="Calibri" w:cs="Calibri"/>
                <w:sz w:val="20"/>
                <w:szCs w:val="20"/>
              </w:rPr>
              <w:t>SA</w:t>
            </w:r>
            <w:r w:rsidR="00FA359A">
              <w:rPr>
                <w:rFonts w:ascii="Calibri" w:hAnsi="Calibri" w:cs="Calibri"/>
                <w:sz w:val="20"/>
                <w:szCs w:val="20"/>
              </w:rPr>
              <w:t xml:space="preserve"> ou 5G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244398E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57EB0897" w14:textId="60F621E8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CGI_ECGI</w:t>
            </w:r>
          </w:p>
        </w:tc>
        <w:tc>
          <w:tcPr>
            <w:tcW w:w="6451" w:type="dxa"/>
            <w:noWrap/>
            <w:vAlign w:val="center"/>
          </w:tcPr>
          <w:p w14:paraId="6EB57486" w14:textId="76BFA32E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global da célula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01F52C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0E1BEFD" w14:textId="0688223E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CELULA</w:t>
            </w:r>
          </w:p>
        </w:tc>
        <w:tc>
          <w:tcPr>
            <w:tcW w:w="6451" w:type="dxa"/>
            <w:noWrap/>
            <w:vAlign w:val="center"/>
          </w:tcPr>
          <w:p w14:paraId="0F68BCCA" w14:textId="278A111F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 sistema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B5BB99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CB8258B" w14:textId="37AEF32C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SITE</w:t>
            </w:r>
          </w:p>
        </w:tc>
        <w:tc>
          <w:tcPr>
            <w:tcW w:w="6451" w:type="dxa"/>
            <w:noWrap/>
            <w:vAlign w:val="center"/>
          </w:tcPr>
          <w:p w14:paraId="0F84F946" w14:textId="1B33A693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</w:t>
            </w:r>
            <w:r w:rsidR="0098076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ERB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A35FE54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8EC84F2" w14:textId="7EBB76E1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ID_ERB_ANATEL (STEL)</w:t>
            </w:r>
          </w:p>
        </w:tc>
        <w:tc>
          <w:tcPr>
            <w:tcW w:w="6451" w:type="dxa"/>
            <w:noWrap/>
            <w:vAlign w:val="center"/>
          </w:tcPr>
          <w:p w14:paraId="74B4E159" w14:textId="4A1B7A67" w:rsidR="00DC3AF5" w:rsidRPr="00DC3AF5" w:rsidRDefault="00980760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da ERB no sistema Mosaico </w:t>
            </w:r>
            <w:r w:rsidR="00DC3AF5"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(se houver, senão em branco)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390CFBE5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646AC50A" w14:textId="59ACE6CD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6451" w:type="dxa"/>
            <w:noWrap/>
            <w:vAlign w:val="center"/>
          </w:tcPr>
          <w:p w14:paraId="6F15F961" w14:textId="2EC4AC8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Latitude da </w:t>
            </w:r>
            <w:r w:rsidR="0016295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ERB,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1B7D3ECE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42284B32" w14:textId="195E37CA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6451" w:type="dxa"/>
            <w:noWrap/>
            <w:vAlign w:val="center"/>
          </w:tcPr>
          <w:p w14:paraId="1ED99030" w14:textId="6D09DF34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Longitude da </w:t>
            </w:r>
            <w:r w:rsidR="0016295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ERB,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92D6EEF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EDF359C" w14:textId="60196EF8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TIPO_DE_REGIAO</w:t>
            </w:r>
          </w:p>
        </w:tc>
        <w:tc>
          <w:tcPr>
            <w:tcW w:w="6451" w:type="dxa"/>
            <w:noWrap/>
            <w:vAlign w:val="center"/>
          </w:tcPr>
          <w:p w14:paraId="5E3246AF" w14:textId="77777777" w:rsidR="0018700D" w:rsidRPr="00A738DB" w:rsidRDefault="0018700D" w:rsidP="00562B18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738D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Característica de uso comum da ERB (ou da célula), havendo as opções:</w:t>
            </w:r>
          </w:p>
          <w:p w14:paraId="3551539E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0 - Desativado, sem tráfego;</w:t>
            </w:r>
          </w:p>
          <w:p w14:paraId="0C01A540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1 - Condição normal;</w:t>
            </w:r>
          </w:p>
          <w:p w14:paraId="362D3B5A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2 - Rodovias;</w:t>
            </w:r>
          </w:p>
          <w:p w14:paraId="004AC0E5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3 - Rural;</w:t>
            </w:r>
          </w:p>
          <w:p w14:paraId="4ED6B276" w14:textId="6D8504EA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4 - Eventos;</w:t>
            </w:r>
          </w:p>
          <w:p w14:paraId="1D892539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5 - Sites isolados;</w:t>
            </w:r>
          </w:p>
          <w:p w14:paraId="3165C118" w14:textId="231A724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6 - Sites em implementação</w:t>
            </w:r>
            <w:r w:rsidR="0088491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27AD70D7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7 - Sites Satélites;</w:t>
            </w:r>
          </w:p>
          <w:p w14:paraId="43CEA7A5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8 - Túneis;</w:t>
            </w:r>
          </w:p>
          <w:p w14:paraId="6A023FFA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9 - Casos excepcionais (Fronteiras Internacionais, Presídios com bloqueadores etc.);</w:t>
            </w:r>
          </w:p>
          <w:p w14:paraId="4418742B" w14:textId="5F03C479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10 </w:t>
            </w:r>
            <w:r w:rsidR="00104565"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Baixo Tráfego</w:t>
            </w:r>
            <w:r w:rsidR="0088491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0697F2B4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08B46B9" w14:textId="7CE1B8D2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FABRICANTE</w:t>
            </w:r>
          </w:p>
        </w:tc>
        <w:tc>
          <w:tcPr>
            <w:tcW w:w="6451" w:type="dxa"/>
            <w:noWrap/>
            <w:vAlign w:val="center"/>
          </w:tcPr>
          <w:p w14:paraId="4A24F355" w14:textId="05DC3C8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167C08F9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E46894F" w14:textId="10258C8F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VERSAO_DE_SOFTWARE</w:t>
            </w:r>
          </w:p>
        </w:tc>
        <w:tc>
          <w:tcPr>
            <w:tcW w:w="6451" w:type="dxa"/>
            <w:noWrap/>
            <w:vAlign w:val="center"/>
          </w:tcPr>
          <w:p w14:paraId="430E4BBA" w14:textId="25CB5DDA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Identificador de versão de software</w:t>
            </w:r>
            <w:r w:rsidR="0017588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DC3AF5" w:rsidRPr="00A738DB" w14:paraId="24175A77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F70E93D" w14:textId="611D91D2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CONTROLADORA</w:t>
            </w:r>
          </w:p>
        </w:tc>
        <w:tc>
          <w:tcPr>
            <w:tcW w:w="6451" w:type="dxa"/>
            <w:noWrap/>
            <w:vAlign w:val="center"/>
          </w:tcPr>
          <w:p w14:paraId="19B08628" w14:textId="467009C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BSC / RNC</w:t>
            </w:r>
          </w:p>
        </w:tc>
      </w:tr>
      <w:tr w:rsidR="00DC3AF5" w:rsidRPr="00A738DB" w14:paraId="133A7CA3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EF647F8" w14:textId="5333944C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CENTRAL</w:t>
            </w:r>
          </w:p>
        </w:tc>
        <w:tc>
          <w:tcPr>
            <w:tcW w:w="6451" w:type="dxa"/>
            <w:noWrap/>
            <w:vAlign w:val="center"/>
          </w:tcPr>
          <w:p w14:paraId="3933CC89" w14:textId="7CCCF74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MSC/MGW/MME</w:t>
            </w:r>
          </w:p>
        </w:tc>
      </w:tr>
      <w:tr w:rsidR="00DC3AF5" w:rsidRPr="00A738DB" w14:paraId="15277D04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45CC3D06" w14:textId="5E367C09" w:rsidR="00DC3AF5" w:rsidRPr="00DC3AF5" w:rsidDel="00992B29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DATA_HORA</w:t>
            </w:r>
          </w:p>
        </w:tc>
        <w:tc>
          <w:tcPr>
            <w:tcW w:w="6451" w:type="dxa"/>
            <w:noWrap/>
            <w:vAlign w:val="center"/>
          </w:tcPr>
          <w:p w14:paraId="474DF7C8" w14:textId="1473492F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no formato </w:t>
            </w:r>
            <w:proofErr w:type="spellStart"/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64964A78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6F3AF43" w14:textId="44943F03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451" w:type="dxa"/>
            <w:noWrap/>
            <w:vAlign w:val="center"/>
          </w:tcPr>
          <w:p w14:paraId="6D9768A4" w14:textId="5CFA96AD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sinalização e controle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0CCE7D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33AB9557" w14:textId="77777777" w:rsidR="00DC3AF5" w:rsidRPr="00DC3AF5" w:rsidRDefault="00DC3AF5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  <w:p w14:paraId="74B3D733" w14:textId="74F48BD0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6451" w:type="dxa"/>
            <w:noWrap/>
            <w:vAlign w:val="center"/>
          </w:tcPr>
          <w:p w14:paraId="3253B82A" w14:textId="5D38C283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tentativas qualificáveis de acessar o canal de sinalização e controle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2EDBBB8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5FE61E7B" w14:textId="35C51184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/>
              </w:rPr>
              <w:t>P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451" w:type="dxa"/>
            <w:noWrap/>
            <w:vAlign w:val="center"/>
          </w:tcPr>
          <w:p w14:paraId="1A2C418F" w14:textId="658B10ED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 w:rsidR="0017588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DC3AF5" w:rsidRPr="00A738DB" w14:paraId="7C73E3D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3EB51250" w14:textId="326C90D5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C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451" w:type="dxa"/>
            <w:noWrap/>
            <w:vAlign w:val="center"/>
          </w:tcPr>
          <w:p w14:paraId="438C67B8" w14:textId="23153F2C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tráfego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478EADE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4F7D14D" w14:textId="4C38219F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D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451" w:type="dxa"/>
            <w:noWrap/>
            <w:vAlign w:val="center"/>
          </w:tcPr>
          <w:p w14:paraId="32251A91" w14:textId="0125441E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tentativas qualificáveis de acessar o canal de tráfego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76DE15B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3DD71759" w14:textId="4F68B511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IND2</w:t>
            </w:r>
          </w:p>
        </w:tc>
        <w:tc>
          <w:tcPr>
            <w:tcW w:w="6451" w:type="dxa"/>
            <w:noWrap/>
            <w:vAlign w:val="center"/>
          </w:tcPr>
          <w:p w14:paraId="7FA77CDB" w14:textId="0DB2F12B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quedas de chamadas qualificáveis no canal de voz (3G e 4G)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0556A9B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589481CF" w14:textId="4E39CF61" w:rsidR="00DC3AF5" w:rsidRPr="00DC3AF5" w:rsidRDefault="00DC3AF5" w:rsidP="00562B18">
            <w:pPr>
              <w:pStyle w:val="PargrafodaLista"/>
              <w:keepNext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IND2_BTS</w:t>
            </w:r>
          </w:p>
        </w:tc>
        <w:tc>
          <w:tcPr>
            <w:tcW w:w="6451" w:type="dxa"/>
            <w:noWrap/>
            <w:vAlign w:val="center"/>
          </w:tcPr>
          <w:p w14:paraId="5444D969" w14:textId="749BEA0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quedas de chamadas qualificáveis no canal de voz para o cálculo do indicador por célula (2G)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30A6816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7E7B7DE" w14:textId="1091EA51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bookmarkStart w:id="37" w:name="_Hlk71570041"/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IND2</w:t>
            </w:r>
          </w:p>
        </w:tc>
        <w:tc>
          <w:tcPr>
            <w:tcW w:w="6451" w:type="dxa"/>
            <w:noWrap/>
            <w:vAlign w:val="center"/>
          </w:tcPr>
          <w:p w14:paraId="2F85875B" w14:textId="1C6D14D3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tráfego para estabelecer uma chamada de voz (3G e 4G)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CD13E86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AE5C60C" w14:textId="00050E8A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IND2_BTS</w:t>
            </w:r>
          </w:p>
        </w:tc>
        <w:tc>
          <w:tcPr>
            <w:tcW w:w="6451" w:type="dxa"/>
            <w:noWrap/>
            <w:vAlign w:val="center"/>
          </w:tcPr>
          <w:p w14:paraId="5BEBB6D0" w14:textId="5632E577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tráfego para estabelecer uma chamada de voz para o cálculo do indicador por célula (2G)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1C0873CB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55B9CE04" w14:textId="1A9F7CDE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lastRenderedPageBreak/>
              <w:t>A</w:t>
            </w:r>
            <w:r w:rsidRPr="00DC3AF5">
              <w:rPr>
                <w:rFonts w:ascii="Calibri" w:hAnsi="Calibri"/>
                <w:vertAlign w:val="subscript"/>
              </w:rPr>
              <w:t>IND3</w:t>
            </w:r>
          </w:p>
        </w:tc>
        <w:tc>
          <w:tcPr>
            <w:tcW w:w="6451" w:type="dxa"/>
            <w:noWrap/>
            <w:vAlign w:val="center"/>
          </w:tcPr>
          <w:p w14:paraId="5421495E" w14:textId="7999F5F2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dados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1ABE0B9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17F294D" w14:textId="78BAA163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IND3</w:t>
            </w:r>
          </w:p>
        </w:tc>
        <w:tc>
          <w:tcPr>
            <w:tcW w:w="6451" w:type="dxa"/>
            <w:noWrap/>
            <w:vAlign w:val="center"/>
          </w:tcPr>
          <w:p w14:paraId="56602658" w14:textId="227D3E73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tentativas de acesso qualificáveis ao canal de dados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129DDA8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B3872C5" w14:textId="4711B91C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P</w:t>
            </w:r>
            <w:r w:rsidRPr="00DC3AF5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6451" w:type="dxa"/>
            <w:noWrap/>
            <w:vAlign w:val="center"/>
          </w:tcPr>
          <w:p w14:paraId="3F97E49B" w14:textId="0CC07355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1B0B0B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DC3AF5">
              <w:rPr>
                <w:rFonts w:ascii="Calibri" w:hAnsi="Calibri" w:cs="Calibri"/>
                <w:sz w:val="20"/>
                <w:szCs w:val="20"/>
              </w:rPr>
              <w:t>4G</w:t>
            </w:r>
            <w:r w:rsidR="001B0B0B">
              <w:rPr>
                <w:rFonts w:ascii="Calibri" w:hAnsi="Calibri" w:cs="Calibri"/>
                <w:sz w:val="20"/>
                <w:szCs w:val="20"/>
              </w:rPr>
              <w:t xml:space="preserve"> e 5</w:t>
            </w:r>
            <w:proofErr w:type="gramStart"/>
            <w:r w:rsidR="001B0B0B">
              <w:rPr>
                <w:rFonts w:ascii="Calibri" w:hAnsi="Calibri" w:cs="Calibri"/>
                <w:sz w:val="20"/>
                <w:szCs w:val="20"/>
              </w:rPr>
              <w:t xml:space="preserve">G </w:t>
            </w:r>
            <w:r w:rsidR="00175883">
              <w:rPr>
                <w:rFonts w:ascii="Calibri" w:hAnsi="Calibri" w:cs="Calibri"/>
                <w:sz w:val="20"/>
                <w:szCs w:val="20"/>
              </w:rPr>
              <w:t>.</w:t>
            </w:r>
            <w:proofErr w:type="gramEnd"/>
          </w:p>
        </w:tc>
      </w:tr>
      <w:tr w:rsidR="00DC3AF5" w:rsidRPr="00A738DB" w14:paraId="3DD19B2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AF29808" w14:textId="1F8FC585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bookmarkStart w:id="38" w:name="_Hlk94088801"/>
            <w:r w:rsidRPr="00DC3AF5">
              <w:rPr>
                <w:rFonts w:ascii="Calibri" w:eastAsia="Times New Roman" w:hAnsi="Calibri" w:cs="Calibri"/>
                <w:lang w:eastAsia="pt-BR"/>
              </w:rPr>
              <w:t>CODIGO_DE_MEDICAO</w:t>
            </w:r>
            <w:r w:rsidR="0026651B">
              <w:rPr>
                <w:rFonts w:ascii="Calibri" w:eastAsia="Times New Roman" w:hAnsi="Calibri" w:cs="Calibri"/>
                <w:lang w:eastAsia="pt-BR"/>
              </w:rPr>
              <w:t>_IND1</w:t>
            </w:r>
          </w:p>
        </w:tc>
        <w:tc>
          <w:tcPr>
            <w:tcW w:w="6451" w:type="dxa"/>
            <w:noWrap/>
            <w:vAlign w:val="center"/>
          </w:tcPr>
          <w:p w14:paraId="37BF37EF" w14:textId="7B880A79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_Ref65512962 \h  \* MERGEFORMAT </w:instrTex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 5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  <w:r w:rsidR="0025676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Existe um c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omplement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com os códigos 43, 44, 45 e 46 oriundos da 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abela 6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Bases de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Inventário)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FD1549" w:rsidRPr="00A738DB" w14:paraId="02AF34E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19A5AE7" w14:textId="7C2CFD18" w:rsidR="00FD1549" w:rsidRPr="00DC3AF5" w:rsidRDefault="00FD1549" w:rsidP="00FD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CODIGO_DE_MEDICAO</w:t>
            </w:r>
            <w:r>
              <w:rPr>
                <w:rFonts w:ascii="Calibri" w:eastAsia="Times New Roman" w:hAnsi="Calibri" w:cs="Calibri"/>
                <w:lang w:eastAsia="pt-BR"/>
              </w:rPr>
              <w:t>_IND</w:t>
            </w:r>
            <w:r w:rsidR="0026651B">
              <w:rPr>
                <w:rFonts w:ascii="Calibri" w:eastAsia="Times New Roman" w:hAnsi="Calibri" w:cs="Calibri"/>
                <w:lang w:eastAsia="pt-BR"/>
              </w:rPr>
              <w:t>2</w:t>
            </w:r>
          </w:p>
        </w:tc>
        <w:tc>
          <w:tcPr>
            <w:tcW w:w="6451" w:type="dxa"/>
            <w:noWrap/>
            <w:vAlign w:val="center"/>
          </w:tcPr>
          <w:p w14:paraId="399E22F0" w14:textId="2D06AE35" w:rsidR="00FD1549" w:rsidRPr="00DC3AF5" w:rsidRDefault="00FD1549" w:rsidP="00FD1549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_Ref65512962 \h  \* MERGEFORMAT </w:instrTex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 5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Existe um complemento com os códigos 43, 44, 45 e 46 oriundos da 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abela 6 (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Bases de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Inventário).</w:t>
            </w:r>
          </w:p>
        </w:tc>
      </w:tr>
      <w:tr w:rsidR="00FD1549" w:rsidRPr="00A738DB" w14:paraId="0B476CB8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3C1D9EA" w14:textId="74935065" w:rsidR="00FD1549" w:rsidRPr="00DC3AF5" w:rsidRDefault="00FD1549" w:rsidP="00FD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CODIGO_DE_MEDICAO</w:t>
            </w:r>
            <w:r w:rsidR="0026651B">
              <w:rPr>
                <w:rFonts w:ascii="Calibri" w:eastAsia="Times New Roman" w:hAnsi="Calibri" w:cs="Calibri"/>
                <w:lang w:eastAsia="pt-BR"/>
              </w:rPr>
              <w:t>_IND3</w:t>
            </w:r>
          </w:p>
        </w:tc>
        <w:tc>
          <w:tcPr>
            <w:tcW w:w="6451" w:type="dxa"/>
            <w:noWrap/>
            <w:vAlign w:val="center"/>
          </w:tcPr>
          <w:p w14:paraId="3ED1A22D" w14:textId="7455FBFF" w:rsidR="00FD1549" w:rsidRPr="00DC3AF5" w:rsidRDefault="00FD1549" w:rsidP="00FD1549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_Ref65512962 \h  \* MERGEFORMAT </w:instrTex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 5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Existe um complemento com os códigos 43, 44, 45 e 46 oriundos da 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abela 6 (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Bases de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Inventário).</w:t>
            </w:r>
          </w:p>
        </w:tc>
      </w:tr>
      <w:tr w:rsidR="008E17FE" w:rsidRPr="00A738DB" w14:paraId="0F8369C0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3863AB8" w14:textId="4BFBFE68" w:rsidR="008E17FE" w:rsidRPr="00D4615D" w:rsidRDefault="008E17FE" w:rsidP="00FD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bookmarkStart w:id="39" w:name="_Hlk98753028"/>
            <w:r w:rsidRPr="00D4615D">
              <w:rPr>
                <w:rFonts w:ascii="Calibri" w:eastAsia="Times New Roman" w:hAnsi="Calibri" w:cs="Calibri"/>
                <w:lang w:eastAsia="pt-BR"/>
              </w:rPr>
              <w:t>CODIGO_DE_MARCACAO</w:t>
            </w:r>
          </w:p>
        </w:tc>
        <w:tc>
          <w:tcPr>
            <w:tcW w:w="6451" w:type="dxa"/>
            <w:noWrap/>
            <w:vAlign w:val="center"/>
          </w:tcPr>
          <w:p w14:paraId="7F87959B" w14:textId="6CF70231" w:rsidR="008E17FE" w:rsidRPr="00D4615D" w:rsidRDefault="008E17FE" w:rsidP="00FD1549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4615D">
              <w:rPr>
                <w:rFonts w:ascii="Calibri" w:hAnsi="Calibri"/>
                <w:sz w:val="20"/>
                <w:szCs w:val="20"/>
              </w:rPr>
              <w:t xml:space="preserve">Código de marcação atribuído </w:t>
            </w:r>
            <w:r w:rsidR="00681073">
              <w:rPr>
                <w:rFonts w:ascii="Calibri" w:hAnsi="Calibri"/>
                <w:sz w:val="20"/>
                <w:szCs w:val="20"/>
              </w:rPr>
              <w:t>devido a</w:t>
            </w:r>
            <w:r w:rsidRPr="00D4615D">
              <w:rPr>
                <w:rFonts w:ascii="Calibri" w:hAnsi="Calibri"/>
                <w:sz w:val="20"/>
                <w:szCs w:val="20"/>
              </w:rPr>
              <w:t xml:space="preserve"> um requerimento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 xml:space="preserve"> apresentado, conforme tratamento descrito no Anexo específico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02C1DCFD" w14:textId="2ADD79D8" w:rsidR="003B0D12" w:rsidRDefault="007C59F7" w:rsidP="00540963">
      <w:pPr>
        <w:pStyle w:val="Legenda"/>
        <w:jc w:val="center"/>
      </w:pPr>
      <w:bookmarkStart w:id="40" w:name="_Ref35968510"/>
      <w:bookmarkEnd w:id="37"/>
      <w:bookmarkEnd w:id="38"/>
      <w:bookmarkEnd w:id="39"/>
      <w:r>
        <w:t xml:space="preserve">Tabela </w:t>
      </w:r>
      <w:r w:rsidR="00DC3AF5">
        <w:t>7</w:t>
      </w:r>
      <w:r>
        <w:t xml:space="preserve"> - Base de Dados Processados – Arquivo de Contadores de Desempenho</w:t>
      </w:r>
    </w:p>
    <w:p w14:paraId="0D9811E3" w14:textId="77777777" w:rsidR="00540963" w:rsidRPr="00540963" w:rsidRDefault="00540963" w:rsidP="00540963"/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379"/>
      </w:tblGrid>
      <w:tr w:rsidR="00884914" w:rsidRPr="00A738DB" w14:paraId="0408AF1B" w14:textId="77777777" w:rsidTr="00907289">
        <w:trPr>
          <w:trHeight w:val="330"/>
          <w:tblHeader/>
          <w:jc w:val="center"/>
        </w:trPr>
        <w:tc>
          <w:tcPr>
            <w:tcW w:w="2830" w:type="dxa"/>
            <w:shd w:val="clear" w:color="000000" w:fill="D3DCE3" w:themeFill="accent2" w:themeFillTint="66"/>
            <w:vAlign w:val="center"/>
          </w:tcPr>
          <w:bookmarkEnd w:id="40"/>
          <w:p w14:paraId="632740CD" w14:textId="077D0587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6379" w:type="dxa"/>
            <w:shd w:val="clear" w:color="000000" w:fill="D3DCE3" w:themeFill="accent2" w:themeFillTint="66"/>
            <w:vAlign w:val="center"/>
          </w:tcPr>
          <w:p w14:paraId="73EDDE4C" w14:textId="6249C643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884914" w:rsidRPr="00A738DB" w14:paraId="21EFC3D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585EC57" w14:textId="4347D759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hAnsi="Calibri" w:cs="Calibri"/>
              </w:rPr>
              <w:t>ANO</w:t>
            </w:r>
          </w:p>
        </w:tc>
        <w:tc>
          <w:tcPr>
            <w:tcW w:w="6379" w:type="dxa"/>
            <w:vAlign w:val="center"/>
          </w:tcPr>
          <w:p w14:paraId="0DC8B75A" w14:textId="361D5776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884914" w:rsidRPr="00A738DB" w14:paraId="57A22CAB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FDCDA80" w14:textId="1EB11373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hAnsi="Calibri" w:cs="Calibri"/>
              </w:rPr>
              <w:t>MES</w:t>
            </w:r>
          </w:p>
        </w:tc>
        <w:tc>
          <w:tcPr>
            <w:tcW w:w="6379" w:type="dxa"/>
            <w:vAlign w:val="center"/>
          </w:tcPr>
          <w:p w14:paraId="36B75983" w14:textId="0A43E47E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884914" w:rsidRPr="00A738DB" w14:paraId="5157913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7E18A8B2" w14:textId="69A174B6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hAnsi="Calibri" w:cs="Calibri"/>
              </w:rPr>
              <w:t>SERVIÇO</w:t>
            </w:r>
          </w:p>
        </w:tc>
        <w:tc>
          <w:tcPr>
            <w:tcW w:w="6379" w:type="dxa"/>
            <w:vAlign w:val="center"/>
          </w:tcPr>
          <w:p w14:paraId="130CABA7" w14:textId="665A8ED0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3B0D12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884914" w:rsidRPr="00A738DB" w14:paraId="56CB859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782394A0" w14:textId="1F19B966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PRESTADORA</w:t>
            </w:r>
          </w:p>
        </w:tc>
        <w:tc>
          <w:tcPr>
            <w:tcW w:w="6379" w:type="dxa"/>
            <w:vAlign w:val="center"/>
          </w:tcPr>
          <w:p w14:paraId="0809AB00" w14:textId="102A6AC1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1A3CF7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884914" w:rsidRPr="00A738DB" w14:paraId="23ACF5D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8B728E8" w14:textId="0C9A7326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ID_PRESTADORA</w:t>
            </w:r>
          </w:p>
        </w:tc>
        <w:tc>
          <w:tcPr>
            <w:tcW w:w="6379" w:type="dxa"/>
            <w:vAlign w:val="center"/>
          </w:tcPr>
          <w:p w14:paraId="05A928D2" w14:textId="1859A3E5" w:rsidR="00884914" w:rsidRPr="003B0D12" w:rsidRDefault="00F52D9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884914" w:rsidRPr="00A738DB" w14:paraId="1AA5B17C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36D04247" w14:textId="6659C788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UF</w:t>
            </w:r>
          </w:p>
        </w:tc>
        <w:tc>
          <w:tcPr>
            <w:tcW w:w="6379" w:type="dxa"/>
            <w:vAlign w:val="center"/>
          </w:tcPr>
          <w:p w14:paraId="6E8B7981" w14:textId="43EF39CE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80760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884914" w:rsidRPr="00A738DB" w14:paraId="07C5182E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49666C69" w14:textId="04EDD28F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6379" w:type="dxa"/>
            <w:vAlign w:val="center"/>
          </w:tcPr>
          <w:p w14:paraId="7959D6C7" w14:textId="32B36DF9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  <w:bookmarkStart w:id="41" w:name="_Hlk71570151"/>
      </w:tr>
      <w:tr w:rsidR="00884914" w:rsidRPr="00A738DB" w14:paraId="393084CA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5FFF0E3" w14:textId="288EC1E0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CODIGO_IBGE</w:t>
            </w:r>
          </w:p>
        </w:tc>
        <w:tc>
          <w:tcPr>
            <w:tcW w:w="6379" w:type="dxa"/>
            <w:vAlign w:val="center"/>
          </w:tcPr>
          <w:p w14:paraId="16C9023E" w14:textId="07B06EBE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  <w:bookmarkEnd w:id="41"/>
      </w:tr>
      <w:tr w:rsidR="00884914" w:rsidRPr="00A738DB" w14:paraId="32B4C41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0129C5B9" w14:textId="169523A0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ZONA</w:t>
            </w:r>
          </w:p>
        </w:tc>
        <w:tc>
          <w:tcPr>
            <w:tcW w:w="6379" w:type="dxa"/>
            <w:vAlign w:val="center"/>
          </w:tcPr>
          <w:p w14:paraId="3A93027B" w14:textId="090C9E6A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44C80">
              <w:rPr>
                <w:rFonts w:ascii="Calibri" w:hAnsi="Calibri" w:cs="Calibri"/>
                <w:sz w:val="20"/>
                <w:szCs w:val="20"/>
              </w:rPr>
              <w:t>Z</w:t>
            </w:r>
            <w:r w:rsidRPr="003B0D12">
              <w:rPr>
                <w:rFonts w:ascii="Calibri" w:hAnsi="Calibri" w:cs="Calibri"/>
                <w:sz w:val="20"/>
                <w:szCs w:val="20"/>
              </w:rPr>
              <w:t xml:space="preserve">ona, </w:t>
            </w:r>
            <w:r w:rsidR="003B0D12">
              <w:rPr>
                <w:rFonts w:ascii="Calibri" w:hAnsi="Calibri" w:cs="Calibri"/>
                <w:sz w:val="20"/>
                <w:szCs w:val="20"/>
              </w:rPr>
              <w:t>p</w:t>
            </w:r>
            <w:r w:rsidRPr="003B0D12">
              <w:rPr>
                <w:rFonts w:ascii="Calibri" w:hAnsi="Calibri" w:cs="Calibri"/>
                <w:sz w:val="20"/>
                <w:szCs w:val="20"/>
              </w:rPr>
              <w:t xml:space="preserve">ara municípios com mais de 2 </w:t>
            </w:r>
            <w:r w:rsidR="00175883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3B0D12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3B0D1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3B0D12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175883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4914" w:rsidRPr="00A738DB" w14:paraId="5B89D6B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AB372BF" w14:textId="5F0557BB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CELULA</w:t>
            </w:r>
          </w:p>
        </w:tc>
        <w:tc>
          <w:tcPr>
            <w:tcW w:w="6379" w:type="dxa"/>
            <w:vAlign w:val="center"/>
          </w:tcPr>
          <w:p w14:paraId="7145C135" w14:textId="06AC6C0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78074106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77DBFD0C" w14:textId="046397BD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SITE</w:t>
            </w:r>
          </w:p>
        </w:tc>
        <w:tc>
          <w:tcPr>
            <w:tcW w:w="6379" w:type="dxa"/>
            <w:vAlign w:val="center"/>
          </w:tcPr>
          <w:p w14:paraId="4D87BFAD" w14:textId="11445CE5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</w:t>
            </w:r>
            <w:r w:rsidR="0098076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ERB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3560B81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CF09634" w14:textId="2F2868CE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ID_ERB_ANATEL (STEL)</w:t>
            </w:r>
          </w:p>
        </w:tc>
        <w:tc>
          <w:tcPr>
            <w:tcW w:w="6379" w:type="dxa"/>
            <w:vAlign w:val="center"/>
          </w:tcPr>
          <w:p w14:paraId="14BF3E62" w14:textId="6962E050" w:rsidR="00884914" w:rsidRPr="003B0D12" w:rsidRDefault="00980760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da ERB no sistema Mosaico </w:t>
            </w:r>
            <w:r w:rsidR="00884914"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(se houver, senão em branco)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01168B2C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408E825A" w14:textId="69814E09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CGI_ECGI</w:t>
            </w:r>
          </w:p>
        </w:tc>
        <w:tc>
          <w:tcPr>
            <w:tcW w:w="6379" w:type="dxa"/>
            <w:vAlign w:val="center"/>
          </w:tcPr>
          <w:p w14:paraId="362B9C13" w14:textId="442F65D8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global da célula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5D5D8139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6150E09A" w14:textId="0EF54EA7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6379" w:type="dxa"/>
            <w:vAlign w:val="center"/>
          </w:tcPr>
          <w:p w14:paraId="76C55580" w14:textId="6AD68EC1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Latitude da </w:t>
            </w:r>
            <w:r w:rsidR="00562B1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1C96CCB4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5779F82" w14:textId="1A8DC465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6379" w:type="dxa"/>
            <w:vAlign w:val="center"/>
          </w:tcPr>
          <w:p w14:paraId="292EED49" w14:textId="775DF6EB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Longitude da </w:t>
            </w:r>
            <w:r w:rsidR="00562B1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24DC8E35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4333CFA7" w14:textId="56D9CF91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TIPO_DE_REGIAO</w:t>
            </w:r>
          </w:p>
        </w:tc>
        <w:tc>
          <w:tcPr>
            <w:tcW w:w="6379" w:type="dxa"/>
            <w:vAlign w:val="center"/>
          </w:tcPr>
          <w:p w14:paraId="65B886ED" w14:textId="77777777" w:rsidR="0018700D" w:rsidRPr="00A738DB" w:rsidRDefault="0018700D" w:rsidP="00562B18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738D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Característica de uso comum da ERB (ou da célula), havendo as opções:</w:t>
            </w:r>
          </w:p>
          <w:p w14:paraId="0828A882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0 - Desativado, sem tráfego;</w:t>
            </w:r>
          </w:p>
          <w:p w14:paraId="1AD53ECC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1 - Condição normal;</w:t>
            </w:r>
          </w:p>
          <w:p w14:paraId="01D6DB19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2 - Rodovias;</w:t>
            </w:r>
          </w:p>
          <w:p w14:paraId="2AA01065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3 - Rural;</w:t>
            </w:r>
          </w:p>
          <w:p w14:paraId="59A1C304" w14:textId="391B2838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4 - Eventos;</w:t>
            </w:r>
          </w:p>
          <w:p w14:paraId="2DC35682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5 - Sites isolados;</w:t>
            </w:r>
          </w:p>
          <w:p w14:paraId="39DA7BD7" w14:textId="7F24E824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6 - Sites em implementação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0DCDACF1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7 - Sites Satélites;</w:t>
            </w:r>
          </w:p>
          <w:p w14:paraId="2670581E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8 - Túneis;</w:t>
            </w:r>
          </w:p>
          <w:p w14:paraId="3EF14413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9 - Casos excepcionais (Fronteiras Internacionais, Presídios com bloqueadores etc.);</w:t>
            </w:r>
          </w:p>
          <w:p w14:paraId="35B21827" w14:textId="49B84AAD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10 </w:t>
            </w:r>
            <w:r w:rsidR="00104565"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Baixo Tráfego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51323A48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6332CD06" w14:textId="0EF2CB94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lastRenderedPageBreak/>
              <w:t>FABRICANTE</w:t>
            </w:r>
          </w:p>
        </w:tc>
        <w:tc>
          <w:tcPr>
            <w:tcW w:w="6379" w:type="dxa"/>
            <w:vAlign w:val="center"/>
          </w:tcPr>
          <w:p w14:paraId="2EF04E4D" w14:textId="1378A411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</w:t>
            </w:r>
          </w:p>
        </w:tc>
      </w:tr>
      <w:tr w:rsidR="00884914" w:rsidRPr="00A738DB" w14:paraId="531D1F32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0E392AA3" w14:textId="1F429995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hAnsi="Calibri" w:cs="Calibri"/>
              </w:rPr>
              <w:t>VERSAO_DE_SOFTWARE</w:t>
            </w:r>
          </w:p>
        </w:tc>
        <w:tc>
          <w:tcPr>
            <w:tcW w:w="6379" w:type="dxa"/>
            <w:vAlign w:val="center"/>
          </w:tcPr>
          <w:p w14:paraId="4225562E" w14:textId="79C4DAC3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Identificador de versão de software</w:t>
            </w:r>
          </w:p>
        </w:tc>
      </w:tr>
      <w:tr w:rsidR="00884914" w:rsidRPr="00A738DB" w14:paraId="48CC5DC7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083FB87D" w14:textId="63366E9D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6379" w:type="dxa"/>
            <w:vAlign w:val="center"/>
          </w:tcPr>
          <w:p w14:paraId="0F953DE6" w14:textId="3BF37EB1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Pr="003B0D12">
              <w:rPr>
                <w:rFonts w:ascii="Calibri" w:hAnsi="Calibri" w:cs="Calibri"/>
                <w:sz w:val="20"/>
                <w:szCs w:val="20"/>
              </w:rPr>
              <w:t>Ex. 2G, 3G, 4G, 5G-NSA, 5G-</w:t>
            </w:r>
            <w:r w:rsidR="001B0B0B">
              <w:rPr>
                <w:rFonts w:ascii="Calibri" w:hAnsi="Calibri" w:cs="Calibri"/>
                <w:sz w:val="20"/>
                <w:szCs w:val="20"/>
              </w:rPr>
              <w:t>SA ou 5G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54096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46E55C3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39ECCB21" w14:textId="6810C4A9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CONTROLADORA</w:t>
            </w:r>
          </w:p>
        </w:tc>
        <w:tc>
          <w:tcPr>
            <w:tcW w:w="6379" w:type="dxa"/>
            <w:vAlign w:val="center"/>
          </w:tcPr>
          <w:p w14:paraId="4C3982E2" w14:textId="6655772F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BSC / RNC</w:t>
            </w:r>
          </w:p>
        </w:tc>
      </w:tr>
      <w:tr w:rsidR="00884914" w:rsidRPr="00A738DB" w14:paraId="0D49F304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A2E70EB" w14:textId="10095B63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CENTRAL</w:t>
            </w:r>
          </w:p>
        </w:tc>
        <w:tc>
          <w:tcPr>
            <w:tcW w:w="6379" w:type="dxa"/>
            <w:vAlign w:val="center"/>
          </w:tcPr>
          <w:p w14:paraId="42AED4C5" w14:textId="3AE0F8DC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MSC / MGW / MME</w:t>
            </w:r>
          </w:p>
        </w:tc>
      </w:tr>
      <w:tr w:rsidR="00DB7E17" w:rsidRPr="003B0D12" w14:paraId="7A38F6F4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4393759" w14:textId="0DB04EB6" w:rsidR="00DB7E17" w:rsidRPr="00884914" w:rsidRDefault="00DB7E17" w:rsidP="00BA11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CODIGO_DE_MEDICAO</w:t>
            </w:r>
          </w:p>
        </w:tc>
        <w:tc>
          <w:tcPr>
            <w:tcW w:w="6379" w:type="dxa"/>
            <w:vAlign w:val="center"/>
          </w:tcPr>
          <w:p w14:paraId="720D1058" w14:textId="77777777" w:rsidR="00DB7E17" w:rsidRPr="003B0D12" w:rsidRDefault="00DB7E17" w:rsidP="00BA11E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_Ref63876098 \h  \* MERGEFORMAT </w:instrTex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Tabela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2E93BF4F" w14:textId="0C234622" w:rsidR="002E6D92" w:rsidRDefault="00A549C7" w:rsidP="00A549C7">
      <w:pPr>
        <w:pStyle w:val="Legenda"/>
        <w:jc w:val="center"/>
      </w:pPr>
      <w:bookmarkStart w:id="42" w:name="_Ref66198595"/>
      <w:r>
        <w:t xml:space="preserve">Tabela </w:t>
      </w:r>
      <w:bookmarkEnd w:id="42"/>
      <w:r w:rsidR="00562B18">
        <w:t>8</w:t>
      </w:r>
      <w:r>
        <w:t xml:space="preserve"> - </w:t>
      </w:r>
      <w:r w:rsidRPr="007433DD">
        <w:t xml:space="preserve">Base de </w:t>
      </w:r>
      <w:r w:rsidR="00DA26B6">
        <w:t>D</w:t>
      </w:r>
      <w:r w:rsidRPr="007433DD">
        <w:t xml:space="preserve">ados </w:t>
      </w:r>
      <w:r w:rsidR="00DA26B6">
        <w:t>P</w:t>
      </w:r>
      <w:r w:rsidRPr="007433DD">
        <w:t xml:space="preserve">rocessados – </w:t>
      </w:r>
      <w:r w:rsidR="00DA26B6">
        <w:t xml:space="preserve">Arquivo de Bases de </w:t>
      </w:r>
      <w:r w:rsidR="00735019">
        <w:t>i</w:t>
      </w:r>
      <w:r w:rsidR="00DA26B6">
        <w:t>nventário</w:t>
      </w:r>
    </w:p>
    <w:p w14:paraId="40463B54" w14:textId="3BD972CB" w:rsidR="001817D7" w:rsidRPr="001817D7" w:rsidRDefault="00E85052" w:rsidP="00CF3570">
      <w:pPr>
        <w:pStyle w:val="PargrafodaLista"/>
      </w:pPr>
      <w:r>
        <w:t>Conforme definições da Reunião GTQUAL de 12/03/2021, inicialmente</w:t>
      </w:r>
      <w:r w:rsidR="00ED7BB8">
        <w:t xml:space="preserve"> será</w:t>
      </w:r>
      <w:r>
        <w:t xml:space="preserve"> </w:t>
      </w:r>
      <w:r w:rsidR="00ED7BB8">
        <w:t>i</w:t>
      </w:r>
      <w:r w:rsidR="00700952" w:rsidRPr="00700952">
        <w:t>mplementa</w:t>
      </w:r>
      <w:r w:rsidR="00ED7BB8">
        <w:t xml:space="preserve">do </w:t>
      </w:r>
      <w:r w:rsidR="00700952">
        <w:t xml:space="preserve">o descarte de </w:t>
      </w:r>
      <w:r w:rsidR="00CF3570">
        <w:t>T</w:t>
      </w:r>
      <w:r w:rsidR="00700952">
        <w:t xml:space="preserve">ipo de </w:t>
      </w:r>
      <w:r w:rsidR="00CF3570">
        <w:t>R</w:t>
      </w:r>
      <w:r w:rsidR="00700952">
        <w:t xml:space="preserve">egião </w:t>
      </w:r>
      <w:r w:rsidR="00ED7BB8">
        <w:t>somente para as situações</w:t>
      </w:r>
      <w:r w:rsidR="00CF3570">
        <w:t xml:space="preserve"> de</w:t>
      </w:r>
      <w:r w:rsidR="00700952">
        <w:t>: “Desativado”,</w:t>
      </w:r>
      <w:r>
        <w:t xml:space="preserve"> </w:t>
      </w:r>
      <w:r w:rsidR="00700952">
        <w:t>“Rodovias” e “Sites em implementação”</w:t>
      </w:r>
      <w:r w:rsidR="00CF3570">
        <w:t>.</w:t>
      </w:r>
    </w:p>
    <w:p w14:paraId="7ED5E518" w14:textId="3324ECBF" w:rsidR="00A738DB" w:rsidRPr="00EA6B77" w:rsidRDefault="00A738DB" w:rsidP="004E722F">
      <w:pPr>
        <w:pStyle w:val="Ttulo3"/>
        <w:ind w:left="720"/>
      </w:pPr>
      <w:bookmarkStart w:id="43" w:name="_Toc136849790"/>
      <w:bookmarkEnd w:id="35"/>
      <w:bookmarkEnd w:id="36"/>
      <w:r>
        <w:t xml:space="preserve">Checagem </w:t>
      </w:r>
      <w:r w:rsidR="00143A82">
        <w:t xml:space="preserve">de </w:t>
      </w:r>
      <w:r>
        <w:t>pós</w:t>
      </w:r>
      <w:r w:rsidR="00143A82">
        <w:t>-</w:t>
      </w:r>
      <w:r>
        <w:t>processamento</w:t>
      </w:r>
      <w:bookmarkEnd w:id="43"/>
    </w:p>
    <w:p w14:paraId="4CD180B5" w14:textId="597D8D56" w:rsidR="00095610" w:rsidRPr="009C02C5" w:rsidRDefault="00143A82" w:rsidP="00095610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</w:t>
      </w:r>
      <w:r w:rsidR="00095610">
        <w:t xml:space="preserve">alertar a </w:t>
      </w:r>
      <w:r w:rsidR="001A3CF7">
        <w:t>Prestadora</w:t>
      </w:r>
      <w:r w:rsidR="00095610">
        <w:t xml:space="preserve"> sobre os dados gerados previamente à geração dos indicadores, de forma que possam ser informadas sobre possíveis inconsistências nos dados, tais como:</w:t>
      </w:r>
    </w:p>
    <w:p w14:paraId="13ED1FCA" w14:textId="77777777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>Comparação mês a mês da evolução de quantidade de setores por UF e tecnologia.</w:t>
      </w:r>
    </w:p>
    <w:p w14:paraId="0AE943CE" w14:textId="6E076B15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 xml:space="preserve">Checagem de novos municípios com nova oferta de serviço pela </w:t>
      </w:r>
      <w:r w:rsidR="001A3CF7">
        <w:t>Prestadora</w:t>
      </w:r>
      <w:r w:rsidRPr="00C62647">
        <w:t xml:space="preserve"> por tecnologia. </w:t>
      </w:r>
    </w:p>
    <w:p w14:paraId="31DAEAE3" w14:textId="057D3208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 xml:space="preserve">Checagem de municípios com oferta de serviço descontinuada pela </w:t>
      </w:r>
      <w:r w:rsidR="001A3CF7">
        <w:t>Prestadora</w:t>
      </w:r>
      <w:r w:rsidRPr="00C62647">
        <w:t xml:space="preserve"> por tecnologia. </w:t>
      </w:r>
    </w:p>
    <w:p w14:paraId="3671D105" w14:textId="35D9D5E4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 xml:space="preserve">Comparação mês a mês da evolução de quantidade de descartes por UF, tecnologia, </w:t>
      </w:r>
      <w:r w:rsidR="004B21D9">
        <w:t>M</w:t>
      </w:r>
      <w:r w:rsidRPr="00C62647">
        <w:t xml:space="preserve">unicípio e Geral. </w:t>
      </w:r>
    </w:p>
    <w:p w14:paraId="0F95F3B0" w14:textId="74853D63" w:rsidR="00F94EEA" w:rsidRDefault="00F94EEA" w:rsidP="004E722F">
      <w:pPr>
        <w:pStyle w:val="Ttulo3"/>
        <w:ind w:left="720"/>
      </w:pPr>
      <w:bookmarkStart w:id="44" w:name="_Toc136849791"/>
      <w:r>
        <w:t>Base de Parcelas Agregadas</w:t>
      </w:r>
      <w:bookmarkEnd w:id="44"/>
      <w:r>
        <w:t xml:space="preserve"> </w:t>
      </w:r>
    </w:p>
    <w:p w14:paraId="7308AD40" w14:textId="050757D0" w:rsidR="00F52D95" w:rsidRDefault="00BE59B5" w:rsidP="00F52D95">
      <w:pPr>
        <w:pStyle w:val="PargrafodaLista"/>
      </w:pPr>
      <w:r>
        <w:t>De posse</w:t>
      </w:r>
      <w:r w:rsidR="00F52D95">
        <w:t xml:space="preserve"> das informações constantes na Base de Dados Processados</w:t>
      </w:r>
      <w:r>
        <w:t>,</w:t>
      </w:r>
      <w:r w:rsidR="00F52D95">
        <w:t xml:space="preserve"> ocorre um agrupamento de informações, considerando características semelhantes de maneira a dar visibilidade a certos indicadores de forma conjunta ou por contexto.</w:t>
      </w:r>
    </w:p>
    <w:p w14:paraId="2EEB593A" w14:textId="77777777" w:rsidR="00F52D95" w:rsidRDefault="00F52D95" w:rsidP="00F52D95">
      <w:pPr>
        <w:pStyle w:val="PargrafodaLista"/>
      </w:pPr>
      <w:bookmarkStart w:id="45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15CACBFB" w14:textId="77777777" w:rsidR="00F52D95" w:rsidRDefault="00F52D95" w:rsidP="00F52D95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45"/>
    <w:p w14:paraId="200021B8" w14:textId="77777777" w:rsidR="00F52D95" w:rsidRDefault="00F52D95" w:rsidP="00F52D95">
      <w:pPr>
        <w:pStyle w:val="PargrafodaLista"/>
      </w:pPr>
      <w:r>
        <w:t>Não obstante, os registros, que na Base de Dados Processados receberam Códigos de Medição atribuídos pelas rotinas de v</w:t>
      </w:r>
      <w:r w:rsidRPr="001A10BF">
        <w:t>alidação</w:t>
      </w:r>
      <w:r>
        <w:t>, também são agregados em parcelas para fins de acompanhamento e, também constituem a Base de Parcelas Agregadas.</w:t>
      </w:r>
    </w:p>
    <w:p w14:paraId="037FB0D0" w14:textId="7DFBEF46" w:rsidR="00615AE4" w:rsidRPr="00920023" w:rsidRDefault="00D90C40" w:rsidP="00920023">
      <w:pPr>
        <w:pStyle w:val="PargrafodaLista"/>
        <w:rPr>
          <w:strike/>
        </w:rPr>
      </w:pPr>
      <w:r>
        <w:lastRenderedPageBreak/>
        <w:t xml:space="preserve">Os campos existentes nos relatórios da Base de Parcelas Agregadas são os apresentados nas </w:t>
      </w:r>
      <w:r w:rsidR="001B2BE9">
        <w:fldChar w:fldCharType="begin"/>
      </w:r>
      <w:r w:rsidR="001B2BE9">
        <w:instrText xml:space="preserve"> REF _Ref65009874 \h </w:instrText>
      </w:r>
      <w:r w:rsidR="001B2BE9">
        <w:fldChar w:fldCharType="separate"/>
      </w:r>
      <w:r w:rsidR="00D237D5">
        <w:t xml:space="preserve">Tabela </w:t>
      </w:r>
      <w:r w:rsidR="001B2BE9">
        <w:fldChar w:fldCharType="end"/>
      </w:r>
      <w:r w:rsidR="00562B18">
        <w:t>9</w:t>
      </w:r>
      <w:r w:rsidR="009259E3">
        <w:t xml:space="preserve">, </w:t>
      </w:r>
      <w:r w:rsidR="001B2BE9">
        <w:fldChar w:fldCharType="begin"/>
      </w:r>
      <w:r w:rsidR="001B2BE9">
        <w:instrText xml:space="preserve"> REF _Ref65009885 \h </w:instrText>
      </w:r>
      <w:r w:rsidR="001B2BE9">
        <w:fldChar w:fldCharType="separate"/>
      </w:r>
      <w:r w:rsidR="00D237D5">
        <w:t xml:space="preserve">Tabela </w:t>
      </w:r>
      <w:r w:rsidR="00735019">
        <w:t>1</w:t>
      </w:r>
      <w:r w:rsidR="001B2BE9">
        <w:fldChar w:fldCharType="end"/>
      </w:r>
      <w:r w:rsidR="00562B18">
        <w:t>0</w:t>
      </w:r>
      <w:r w:rsidR="009259E3">
        <w:t xml:space="preserve"> e </w:t>
      </w:r>
      <w:r w:rsidR="001B2BE9">
        <w:fldChar w:fldCharType="begin"/>
      </w:r>
      <w:r w:rsidR="001B2BE9">
        <w:instrText xml:space="preserve"> REF _Ref65009892 \h </w:instrText>
      </w:r>
      <w:r w:rsidR="001B2BE9">
        <w:fldChar w:fldCharType="separate"/>
      </w:r>
      <w:r w:rsidR="00D237D5">
        <w:t xml:space="preserve">Tabela </w:t>
      </w:r>
      <w:r w:rsidR="001B2BE9">
        <w:fldChar w:fldCharType="end"/>
      </w:r>
      <w:r>
        <w:t>1</w:t>
      </w:r>
      <w:r w:rsidR="00562B18">
        <w:t>1</w:t>
      </w:r>
      <w:r w:rsidR="009259E3">
        <w:t xml:space="preserve">. </w:t>
      </w:r>
      <w:bookmarkStart w:id="46" w:name="_Hlk65008345"/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5865"/>
      </w:tblGrid>
      <w:tr w:rsidR="00F20EEE" w:rsidRPr="004C4295" w14:paraId="2B002A5D" w14:textId="77777777" w:rsidTr="00907289">
        <w:trPr>
          <w:trHeight w:val="330"/>
          <w:tblHeader/>
          <w:jc w:val="center"/>
        </w:trPr>
        <w:tc>
          <w:tcPr>
            <w:tcW w:w="1488" w:type="pct"/>
            <w:shd w:val="clear" w:color="000000" w:fill="D3DCE3" w:themeFill="accent2" w:themeFillTint="66"/>
            <w:noWrap/>
            <w:vAlign w:val="center"/>
            <w:hideMark/>
          </w:tcPr>
          <w:bookmarkEnd w:id="46"/>
          <w:p w14:paraId="26E21E2C" w14:textId="77777777" w:rsidR="00F20EEE" w:rsidRPr="001A10BF" w:rsidRDefault="00F20EEE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12" w:type="pct"/>
            <w:shd w:val="clear" w:color="000000" w:fill="D3DCE3" w:themeFill="accent2" w:themeFillTint="66"/>
            <w:noWrap/>
            <w:vAlign w:val="center"/>
            <w:hideMark/>
          </w:tcPr>
          <w:p w14:paraId="4BAC45D7" w14:textId="77777777" w:rsidR="00F20EEE" w:rsidRPr="001A10BF" w:rsidRDefault="00F20EEE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A10BF" w:rsidRPr="004C4295" w14:paraId="3473FE6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06602C8" w14:textId="02EC1F15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ANO</w:t>
            </w:r>
          </w:p>
        </w:tc>
        <w:tc>
          <w:tcPr>
            <w:tcW w:w="3512" w:type="pct"/>
            <w:noWrap/>
            <w:vAlign w:val="center"/>
          </w:tcPr>
          <w:p w14:paraId="24859A0F" w14:textId="2B6D98FE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Ano ao qual os dados se referem (N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é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rico: AAAA)</w:t>
            </w:r>
          </w:p>
        </w:tc>
      </w:tr>
      <w:tr w:rsidR="001A10BF" w:rsidRPr="004C4295" w14:paraId="2237426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6AAEB46" w14:textId="0022B406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MÊS</w:t>
            </w:r>
          </w:p>
        </w:tc>
        <w:tc>
          <w:tcPr>
            <w:tcW w:w="3512" w:type="pct"/>
            <w:noWrap/>
            <w:vAlign w:val="center"/>
          </w:tcPr>
          <w:p w14:paraId="66108124" w14:textId="797CECE0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A10BF" w:rsidRPr="004C4295" w14:paraId="30306FFA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327FAD2" w14:textId="13F0CF05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SERVIÇO</w:t>
            </w:r>
          </w:p>
        </w:tc>
        <w:tc>
          <w:tcPr>
            <w:tcW w:w="3512" w:type="pct"/>
            <w:noWrap/>
            <w:vAlign w:val="center"/>
          </w:tcPr>
          <w:p w14:paraId="4FCE160A" w14:textId="05E3C4FA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1A10BF" w:rsidRPr="004C4295" w14:paraId="65E3FB5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3C9D482" w14:textId="0B0BD4AC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512" w:type="pct"/>
            <w:noWrap/>
            <w:vAlign w:val="center"/>
          </w:tcPr>
          <w:p w14:paraId="70EA419C" w14:textId="0CB2D80F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A10BF" w:rsidRPr="004C4295" w14:paraId="2C975D70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6B32E2D" w14:textId="3FE00105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512" w:type="pct"/>
            <w:noWrap/>
            <w:vAlign w:val="center"/>
          </w:tcPr>
          <w:p w14:paraId="52FF70CD" w14:textId="2560D0C5" w:rsidR="001A10BF" w:rsidRPr="001A10BF" w:rsidRDefault="00F52D95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F18F3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1A10BF" w:rsidRPr="004C4295" w14:paraId="13FB612C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0F37DCC" w14:textId="09C26FAB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1A10BF">
              <w:rPr>
                <w:rFonts w:ascii="Calibri" w:hAnsi="Calibri" w:cs="Calibri"/>
              </w:rPr>
              <w:t>UF</w:t>
            </w:r>
          </w:p>
        </w:tc>
        <w:tc>
          <w:tcPr>
            <w:tcW w:w="3512" w:type="pct"/>
            <w:noWrap/>
            <w:vAlign w:val="center"/>
          </w:tcPr>
          <w:p w14:paraId="782DE6C7" w14:textId="7C40E154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A10BF" w:rsidRPr="004C4295" w14:paraId="1B38C8D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9B005CC" w14:textId="2389B657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12" w:type="pct"/>
            <w:noWrap/>
            <w:vAlign w:val="center"/>
          </w:tcPr>
          <w:p w14:paraId="20DB6184" w14:textId="25036320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A10BF" w:rsidRPr="004C4295" w14:paraId="36DDC78A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B6DC7B8" w14:textId="7A77E1E7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CODIGO_IBGE</w:t>
            </w:r>
          </w:p>
        </w:tc>
        <w:tc>
          <w:tcPr>
            <w:tcW w:w="3512" w:type="pct"/>
            <w:noWrap/>
            <w:vAlign w:val="center"/>
          </w:tcPr>
          <w:p w14:paraId="4D93B6EF" w14:textId="11E3EA7B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A10BF" w:rsidRPr="004C4295" w14:paraId="582124D1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D4A7630" w14:textId="6EC335E1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12" w:type="pct"/>
            <w:noWrap/>
            <w:vAlign w:val="center"/>
          </w:tcPr>
          <w:p w14:paraId="7CA4C4DC" w14:textId="07502ADD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x. 2G, 3G, 4G, 5G-NSA, 5G-</w:t>
            </w:r>
            <w:r w:rsidR="001B0B0B">
              <w:rPr>
                <w:rFonts w:ascii="Calibri" w:hAnsi="Calibri" w:cs="Calibri"/>
                <w:sz w:val="20"/>
                <w:szCs w:val="20"/>
              </w:rPr>
              <w:t>SA ou 5G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4C4295" w14:paraId="51ACB46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0906495" w14:textId="496C2567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E6F5F6D" w14:textId="29217FE9" w:rsidR="001A10BF" w:rsidRPr="001A10BF" w:rsidRDefault="001A10BF" w:rsidP="008345B2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sinalização e controle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6A19A65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9910C75" w14:textId="50396AE4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7C97E42E" w14:textId="0534DC1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sinalização e controle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6B76FD6C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6CC9FD5" w14:textId="6A626722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  <w:highlight w:val="green"/>
              </w:rPr>
            </w:pPr>
            <w:r w:rsidRPr="001A10BF">
              <w:rPr>
                <w:rFonts w:ascii="Calibri" w:hAnsi="Calibri" w:cs="Calibri"/>
              </w:rPr>
              <w:t>C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31C9B1A" w14:textId="57EC6560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highlight w:val="green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1E5B5FED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50EDAD3" w14:textId="7547B2BC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D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55EDC996" w14:textId="22F9F9DB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tráfego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0B0AF41B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27BD82C" w14:textId="5A6BD96D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5420D7FD" w14:textId="408F0EC6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requisições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sinalização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4F9EDF2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E437890" w14:textId="07DDA3EE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Z2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D751477" w14:textId="4B368943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requisições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tráfego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54B8B50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CE32D9D" w14:textId="673C25E8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5259A917" w14:textId="5EE5991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quedas de chamadas qualificáveis no canal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1168098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0F2B980" w14:textId="614DDC7A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5AC34CD9" w14:textId="292F2BC0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734B8C66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E933311" w14:textId="3659CB95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101AE839" w14:textId="50303EEB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75F9733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562003" w14:textId="23BEC40F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6716EFC6" w14:textId="61E0D857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dados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640256F8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DC60195" w14:textId="1A20EE5B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3037B408" w14:textId="09D86B55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qualificáveis ao canal de dados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31D56C8E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DC9FF07" w14:textId="551DBE09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19497335" w14:textId="65EAA897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tentativas de acesso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252FE195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8CF4D8C" w14:textId="39BFB2B2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53DECB73" w14:textId="7F7B7D15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  <w:r w:rsidR="000D47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1A10BF" w:rsidRPr="004C4295" w14:paraId="4F0405C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8EDCCB3" w14:textId="1D9B9D05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15D2B204" w14:textId="3482C400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8F486A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4G</w:t>
            </w:r>
            <w:r w:rsidR="008F486A">
              <w:rPr>
                <w:rFonts w:ascii="Calibri" w:hAnsi="Calibri" w:cs="Calibri"/>
                <w:sz w:val="20"/>
                <w:szCs w:val="20"/>
              </w:rPr>
              <w:t xml:space="preserve"> e 5G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  <w:r w:rsidR="000D47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>Nes</w:t>
            </w:r>
            <w:r w:rsidR="000D470E">
              <w:rPr>
                <w:rFonts w:ascii="Calibri" w:hAnsi="Calibri" w:cs="Calibri"/>
                <w:sz w:val="20"/>
                <w:szCs w:val="20"/>
              </w:rPr>
              <w:t>t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>e ca</w:t>
            </w:r>
            <w:r w:rsidR="000D470E">
              <w:rPr>
                <w:rFonts w:ascii="Calibri" w:hAnsi="Calibri" w:cs="Calibri"/>
                <w:sz w:val="20"/>
                <w:szCs w:val="20"/>
              </w:rPr>
              <w:t>mpo também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 xml:space="preserve"> considera</w:t>
            </w:r>
            <w:r w:rsidR="000D470E">
              <w:rPr>
                <w:rFonts w:ascii="Calibri" w:hAnsi="Calibri" w:cs="Calibri"/>
                <w:sz w:val="20"/>
                <w:szCs w:val="20"/>
              </w:rPr>
              <w:t>r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 xml:space="preserve"> apenas os registros qualificáveis.</w:t>
            </w:r>
          </w:p>
        </w:tc>
      </w:tr>
      <w:tr w:rsidR="007C6CB7" w:rsidRPr="004C4295" w14:paraId="4E8632C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C9ACA91" w14:textId="2B777FB8" w:rsidR="007C6CB7" w:rsidRPr="00F91F8A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 xml:space="preserve">Excludente </w:t>
            </w:r>
            <w:r w:rsidR="000B431A" w:rsidRPr="00F91F8A">
              <w:rPr>
                <w:rFonts w:ascii="Calibri" w:hAnsi="Calibri"/>
              </w:rPr>
              <w:t>Q</w:t>
            </w:r>
            <w:r w:rsidRPr="00F91F8A">
              <w:rPr>
                <w:rFonts w:ascii="Calibri" w:hAnsi="Calibri"/>
              </w:rPr>
              <w:t>ualificável</w:t>
            </w:r>
          </w:p>
        </w:tc>
        <w:tc>
          <w:tcPr>
            <w:tcW w:w="3512" w:type="pct"/>
            <w:noWrap/>
            <w:vAlign w:val="center"/>
          </w:tcPr>
          <w:p w14:paraId="395A0BDF" w14:textId="39F46AB9" w:rsidR="007C6CB7" w:rsidRPr="001A10BF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="000B431A"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7C6CB7" w:rsidRPr="004C4295" w14:paraId="2695473C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88570A0" w14:textId="01BDC811" w:rsidR="007C6CB7" w:rsidRPr="00F91F8A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 xml:space="preserve">Excludente </w:t>
            </w:r>
            <w:r w:rsidR="000B431A" w:rsidRPr="00F91F8A">
              <w:rPr>
                <w:rFonts w:ascii="Calibri" w:hAnsi="Calibri"/>
              </w:rPr>
              <w:t>N</w:t>
            </w:r>
            <w:r w:rsidRPr="00F91F8A">
              <w:rPr>
                <w:rFonts w:ascii="Calibri" w:hAnsi="Calibri"/>
              </w:rPr>
              <w:t>ão</w:t>
            </w:r>
            <w:r w:rsidR="00527EA7" w:rsidRPr="00F91F8A">
              <w:rPr>
                <w:rFonts w:ascii="Calibri" w:hAnsi="Calibri"/>
              </w:rPr>
              <w:t xml:space="preserve"> </w:t>
            </w:r>
            <w:r w:rsidR="000B431A" w:rsidRPr="00F91F8A">
              <w:rPr>
                <w:rFonts w:ascii="Calibri" w:hAnsi="Calibri"/>
              </w:rPr>
              <w:t>Q</w:t>
            </w:r>
            <w:r w:rsidRPr="00F91F8A">
              <w:rPr>
                <w:rFonts w:ascii="Calibri" w:hAnsi="Calibri"/>
              </w:rPr>
              <w:t>ualificável</w:t>
            </w:r>
          </w:p>
        </w:tc>
        <w:tc>
          <w:tcPr>
            <w:tcW w:w="3512" w:type="pct"/>
            <w:noWrap/>
            <w:vAlign w:val="center"/>
          </w:tcPr>
          <w:p w14:paraId="323E998B" w14:textId="71B2666F" w:rsidR="007C6CB7" w:rsidRPr="001A10BF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="000B431A"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7C6CB7" w:rsidRPr="004C4295" w14:paraId="02380AC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71506D2" w14:textId="605030FB" w:rsidR="007C6CB7" w:rsidRPr="00F91F8A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 xml:space="preserve">Excludente </w:t>
            </w:r>
            <w:r w:rsidR="000B431A" w:rsidRPr="00F91F8A">
              <w:rPr>
                <w:rFonts w:ascii="Calibri" w:hAnsi="Calibri" w:cs="Calibri"/>
              </w:rPr>
              <w:t>P</w:t>
            </w:r>
            <w:r w:rsidRPr="00F91F8A">
              <w:rPr>
                <w:rFonts w:ascii="Calibri" w:hAnsi="Calibri" w:cs="Calibri"/>
              </w:rPr>
              <w:t xml:space="preserve">endente </w:t>
            </w:r>
            <w:r w:rsidR="000B431A" w:rsidRPr="00F91F8A">
              <w:rPr>
                <w:rFonts w:ascii="Calibri" w:hAnsi="Calibri" w:cs="Calibri"/>
              </w:rPr>
              <w:t>A</w:t>
            </w:r>
            <w:r w:rsidRPr="00F91F8A">
              <w:rPr>
                <w:rFonts w:ascii="Calibri" w:hAnsi="Calibri" w:cs="Calibri"/>
              </w:rPr>
              <w:t>nálise</w:t>
            </w:r>
          </w:p>
        </w:tc>
        <w:tc>
          <w:tcPr>
            <w:tcW w:w="3512" w:type="pct"/>
            <w:noWrap/>
            <w:vAlign w:val="center"/>
          </w:tcPr>
          <w:p w14:paraId="2CB3A119" w14:textId="5D548F74" w:rsidR="007C6CB7" w:rsidRPr="001A10BF" w:rsidRDefault="000B431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 xml:space="preserve">de excludentes </w:t>
            </w:r>
            <w:r w:rsidR="007C6CB7" w:rsidRPr="000B431A">
              <w:rPr>
                <w:rFonts w:ascii="Calibri" w:hAnsi="Calibri" w:cs="Calibri"/>
                <w:sz w:val="20"/>
                <w:szCs w:val="20"/>
              </w:rPr>
              <w:t>pendente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s</w:t>
            </w:r>
            <w:r w:rsidR="007C6CB7" w:rsidRPr="000B431A">
              <w:rPr>
                <w:rFonts w:ascii="Calibri" w:hAnsi="Calibri" w:cs="Calibri"/>
                <w:sz w:val="20"/>
                <w:szCs w:val="20"/>
              </w:rPr>
              <w:t xml:space="preserve"> de análise pela ANATEL.</w:t>
            </w:r>
          </w:p>
        </w:tc>
      </w:tr>
      <w:tr w:rsidR="001C6E02" w:rsidRPr="004C4295" w14:paraId="778DDEA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CE1A8B" w14:textId="1860DFE1" w:rsidR="001C6E02" w:rsidRPr="00F91F8A" w:rsidRDefault="00DA3A05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BASE_INDICADOR</w:t>
            </w:r>
          </w:p>
        </w:tc>
        <w:tc>
          <w:tcPr>
            <w:tcW w:w="3512" w:type="pct"/>
            <w:noWrap/>
            <w:vAlign w:val="center"/>
          </w:tcPr>
          <w:p w14:paraId="61DD0822" w14:textId="18D655CA" w:rsidR="001C6E02" w:rsidRPr="001A10BF" w:rsidRDefault="00DA3A05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722F">
              <w:rPr>
                <w:rFonts w:ascii="Calibri" w:hAnsi="Calibri" w:cs="Calibri"/>
                <w:sz w:val="20"/>
                <w:szCs w:val="20"/>
              </w:rPr>
              <w:t>-- / SIM / NÃO – Preencher</w:t>
            </w:r>
            <w:r w:rsidR="00F87859" w:rsidRPr="004E722F">
              <w:rPr>
                <w:rFonts w:ascii="Calibri" w:hAnsi="Calibri" w:cs="Calibri"/>
                <w:sz w:val="20"/>
                <w:szCs w:val="20"/>
              </w:rPr>
              <w:t xml:space="preserve"> com SIM</w:t>
            </w:r>
            <w:r w:rsidR="0023190B" w:rsidRPr="004E722F">
              <w:rPr>
                <w:rFonts w:ascii="Calibri" w:hAnsi="Calibri" w:cs="Calibri"/>
                <w:sz w:val="20"/>
                <w:szCs w:val="20"/>
              </w:rPr>
              <w:t xml:space="preserve"> se o município</w:t>
            </w:r>
            <w:r w:rsidR="005C3973" w:rsidRPr="004E722F">
              <w:rPr>
                <w:rFonts w:ascii="Calibri" w:hAnsi="Calibri" w:cs="Calibri"/>
                <w:sz w:val="20"/>
                <w:szCs w:val="20"/>
              </w:rPr>
              <w:t xml:space="preserve"> vai compor a Base</w:t>
            </w:r>
            <w:r w:rsidR="00557A87" w:rsidRPr="004E722F">
              <w:rPr>
                <w:rFonts w:ascii="Calibri" w:hAnsi="Calibri" w:cs="Calibri"/>
                <w:sz w:val="20"/>
                <w:szCs w:val="20"/>
              </w:rPr>
              <w:t xml:space="preserve"> de Indicadores</w:t>
            </w:r>
            <w:r w:rsidR="00B2056D" w:rsidRPr="004E722F">
              <w:rPr>
                <w:rFonts w:ascii="Calibri" w:hAnsi="Calibri" w:cs="Calibri"/>
                <w:sz w:val="20"/>
                <w:szCs w:val="20"/>
              </w:rPr>
              <w:t xml:space="preserve"> e NÃO</w:t>
            </w:r>
            <w:r w:rsidR="00193794" w:rsidRPr="004E722F">
              <w:rPr>
                <w:rFonts w:ascii="Calibri" w:hAnsi="Calibri" w:cs="Calibri"/>
                <w:sz w:val="20"/>
                <w:szCs w:val="20"/>
              </w:rPr>
              <w:t xml:space="preserve"> para o caso de não</w:t>
            </w:r>
            <w:r w:rsidR="00B6016F" w:rsidRPr="004E722F">
              <w:rPr>
                <w:rFonts w:ascii="Calibri" w:hAnsi="Calibri" w:cs="Calibri"/>
                <w:sz w:val="20"/>
                <w:szCs w:val="20"/>
              </w:rPr>
              <w:t xml:space="preserve"> compor a Base de Indicadores.</w:t>
            </w:r>
            <w:r w:rsidR="0023190B" w:rsidRPr="004E722F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D9626C" w:rsidRPr="004C4295" w14:paraId="79C3CD2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9BC094C" w14:textId="0C752BED" w:rsidR="00D9626C" w:rsidRDefault="006301CD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TECNOLOGIA_GABARITO</w:t>
            </w:r>
          </w:p>
        </w:tc>
        <w:tc>
          <w:tcPr>
            <w:tcW w:w="3512" w:type="pct"/>
            <w:noWrap/>
            <w:vAlign w:val="center"/>
          </w:tcPr>
          <w:p w14:paraId="4DBD7F27" w14:textId="17475765" w:rsidR="00D9626C" w:rsidRPr="004E722F" w:rsidRDefault="00931CD5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722F">
              <w:rPr>
                <w:rFonts w:ascii="Calibri" w:hAnsi="Calibri" w:cs="Calibri"/>
                <w:sz w:val="20"/>
                <w:szCs w:val="20"/>
              </w:rPr>
              <w:t>Preencher com a tecnologia presente no gabarito de oferta</w:t>
            </w:r>
            <w:r w:rsidR="00747A8C" w:rsidRPr="004E722F">
              <w:rPr>
                <w:rFonts w:ascii="Calibri" w:hAnsi="Calibri" w:cs="Calibri"/>
                <w:sz w:val="20"/>
                <w:szCs w:val="20"/>
              </w:rPr>
              <w:t>.</w:t>
            </w:r>
            <w:r w:rsidR="003C24AE" w:rsidRPr="004E722F">
              <w:rPr>
                <w:rFonts w:ascii="Calibri" w:hAnsi="Calibri" w:cs="Calibri"/>
                <w:sz w:val="20"/>
                <w:szCs w:val="20"/>
              </w:rPr>
              <w:t xml:space="preserve"> Exemplo: 2G</w:t>
            </w:r>
            <w:r w:rsidR="009B4BDA" w:rsidRPr="004E722F">
              <w:rPr>
                <w:rFonts w:ascii="Calibri" w:hAnsi="Calibri" w:cs="Calibri"/>
                <w:sz w:val="20"/>
                <w:szCs w:val="20"/>
              </w:rPr>
              <w:t>,3G,4G</w:t>
            </w:r>
            <w:r w:rsidR="003F1C39">
              <w:rPr>
                <w:rFonts w:ascii="Calibri" w:hAnsi="Calibri" w:cs="Calibri"/>
                <w:sz w:val="20"/>
                <w:szCs w:val="20"/>
              </w:rPr>
              <w:t>,5G</w:t>
            </w:r>
            <w:r w:rsidR="004E722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0C090EEC" w14:textId="7CA19F7B" w:rsidR="00540963" w:rsidRDefault="00F20EEE" w:rsidP="00540963">
      <w:pPr>
        <w:pStyle w:val="Legenda"/>
        <w:jc w:val="center"/>
      </w:pPr>
      <w:bookmarkStart w:id="47" w:name="_Ref65009874"/>
      <w:r>
        <w:t xml:space="preserve">Tabela </w:t>
      </w:r>
      <w:bookmarkEnd w:id="47"/>
      <w:r w:rsidR="00562B18">
        <w:t>9</w:t>
      </w:r>
      <w:r>
        <w:t xml:space="preserve"> </w:t>
      </w:r>
      <w:r w:rsidR="00F52D95">
        <w:t>–</w:t>
      </w:r>
      <w:r>
        <w:t xml:space="preserve"> </w:t>
      </w:r>
      <w:r w:rsidR="00F52D95">
        <w:t xml:space="preserve">Campos Base de Parcelas Agregadas dos IND1 a 3 </w:t>
      </w:r>
      <w:r>
        <w:t xml:space="preserve">por </w:t>
      </w:r>
      <w:r w:rsidR="001763A0">
        <w:t>Mês</w:t>
      </w:r>
      <w:r w:rsidR="00F2566F">
        <w:t>/Município</w:t>
      </w:r>
    </w:p>
    <w:p w14:paraId="5B4538CD" w14:textId="77777777" w:rsidR="00996633" w:rsidRDefault="00996633" w:rsidP="00996633"/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5865"/>
      </w:tblGrid>
      <w:tr w:rsidR="00615AE4" w:rsidRPr="00D808FC" w14:paraId="7E02179F" w14:textId="77777777" w:rsidTr="00907289">
        <w:trPr>
          <w:trHeight w:val="330"/>
          <w:tblHeader/>
          <w:jc w:val="center"/>
        </w:trPr>
        <w:tc>
          <w:tcPr>
            <w:tcW w:w="1488" w:type="pct"/>
            <w:shd w:val="clear" w:color="000000" w:fill="D3DCE3" w:themeFill="accent2" w:themeFillTint="66"/>
            <w:noWrap/>
            <w:vAlign w:val="center"/>
            <w:hideMark/>
          </w:tcPr>
          <w:p w14:paraId="5BE1D33C" w14:textId="77777777" w:rsidR="00615AE4" w:rsidRPr="001A10BF" w:rsidRDefault="00615AE4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12" w:type="pct"/>
            <w:shd w:val="clear" w:color="000000" w:fill="D3DCE3" w:themeFill="accent2" w:themeFillTint="66"/>
            <w:noWrap/>
            <w:vAlign w:val="center"/>
            <w:hideMark/>
          </w:tcPr>
          <w:p w14:paraId="017198DD" w14:textId="77777777" w:rsidR="00615AE4" w:rsidRPr="001A10BF" w:rsidRDefault="00615AE4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A10BF" w:rsidRPr="00D808FC" w14:paraId="777445DF" w14:textId="77777777" w:rsidTr="00562B18">
        <w:trPr>
          <w:trHeight w:val="300"/>
          <w:jc w:val="center"/>
        </w:trPr>
        <w:tc>
          <w:tcPr>
            <w:tcW w:w="1488" w:type="pct"/>
            <w:noWrap/>
          </w:tcPr>
          <w:p w14:paraId="31511797" w14:textId="10524243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ANO</w:t>
            </w:r>
          </w:p>
        </w:tc>
        <w:tc>
          <w:tcPr>
            <w:tcW w:w="3512" w:type="pct"/>
            <w:noWrap/>
            <w:vAlign w:val="center"/>
          </w:tcPr>
          <w:p w14:paraId="0F02BF5F" w14:textId="01084843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A10BF" w:rsidRPr="00D808FC" w14:paraId="0DA78EEE" w14:textId="77777777" w:rsidTr="00562B18">
        <w:trPr>
          <w:trHeight w:val="300"/>
          <w:jc w:val="center"/>
        </w:trPr>
        <w:tc>
          <w:tcPr>
            <w:tcW w:w="1488" w:type="pct"/>
            <w:noWrap/>
          </w:tcPr>
          <w:p w14:paraId="42A97C37" w14:textId="119B135E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MÊS</w:t>
            </w:r>
          </w:p>
        </w:tc>
        <w:tc>
          <w:tcPr>
            <w:tcW w:w="3512" w:type="pct"/>
            <w:noWrap/>
            <w:vAlign w:val="center"/>
          </w:tcPr>
          <w:p w14:paraId="7B0F1BB9" w14:textId="6B958F40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A10BF" w:rsidRPr="00D808FC" w14:paraId="530C0339" w14:textId="77777777" w:rsidTr="00562B18">
        <w:trPr>
          <w:trHeight w:val="300"/>
          <w:jc w:val="center"/>
        </w:trPr>
        <w:tc>
          <w:tcPr>
            <w:tcW w:w="1488" w:type="pct"/>
            <w:noWrap/>
          </w:tcPr>
          <w:p w14:paraId="70230AB6" w14:textId="5E42128B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SERVIÇO</w:t>
            </w:r>
          </w:p>
        </w:tc>
        <w:tc>
          <w:tcPr>
            <w:tcW w:w="3512" w:type="pct"/>
            <w:noWrap/>
            <w:vAlign w:val="center"/>
          </w:tcPr>
          <w:p w14:paraId="0B5EE88C" w14:textId="129C4BB8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1A10BF" w:rsidRPr="00D808FC" w14:paraId="16041E2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EE47CAC" w14:textId="4B1C3ECF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512" w:type="pct"/>
            <w:noWrap/>
            <w:vAlign w:val="center"/>
          </w:tcPr>
          <w:p w14:paraId="6E8F9997" w14:textId="78C50E7C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A10BF" w:rsidRPr="00D808FC" w14:paraId="34C31136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705B860" w14:textId="7A1E15D8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512" w:type="pct"/>
            <w:noWrap/>
            <w:vAlign w:val="center"/>
          </w:tcPr>
          <w:p w14:paraId="717F1E87" w14:textId="50D51948" w:rsidR="001A10BF" w:rsidRPr="001A10BF" w:rsidRDefault="00F52D95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F18F3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1A10BF" w:rsidRPr="00D808FC" w14:paraId="3CAD1940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E3B135E" w14:textId="5425EDF6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UF</w:t>
            </w:r>
          </w:p>
        </w:tc>
        <w:tc>
          <w:tcPr>
            <w:tcW w:w="3512" w:type="pct"/>
            <w:noWrap/>
            <w:vAlign w:val="center"/>
          </w:tcPr>
          <w:p w14:paraId="1B62E9B9" w14:textId="6553D0BB" w:rsidR="001A10BF" w:rsidRPr="001A10BF" w:rsidRDefault="001A10BF" w:rsidP="008345B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A10BF" w:rsidRPr="00D808FC" w14:paraId="4FB7F07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7AE8B2F" w14:textId="49285C5C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12" w:type="pct"/>
            <w:noWrap/>
            <w:vAlign w:val="center"/>
          </w:tcPr>
          <w:p w14:paraId="5E1E693B" w14:textId="47F43620" w:rsidR="001A10BF" w:rsidRPr="001A10BF" w:rsidRDefault="001A10BF" w:rsidP="008345B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A10BF" w:rsidRPr="00D808FC" w14:paraId="6A32C1E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E921FD6" w14:textId="2309A4C2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CODIGO_IBGE</w:t>
            </w:r>
          </w:p>
        </w:tc>
        <w:tc>
          <w:tcPr>
            <w:tcW w:w="3512" w:type="pct"/>
            <w:noWrap/>
            <w:vAlign w:val="center"/>
          </w:tcPr>
          <w:p w14:paraId="26DC3D92" w14:textId="2D2FCA0D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F2566F" w:rsidRPr="00D808FC" w14:paraId="1FDB10A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5FBE81F" w14:textId="47D2CCD9" w:rsidR="00F2566F" w:rsidRPr="001A10BF" w:rsidRDefault="00F2566F" w:rsidP="00F2566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ZONA</w:t>
            </w:r>
          </w:p>
        </w:tc>
        <w:tc>
          <w:tcPr>
            <w:tcW w:w="3512" w:type="pct"/>
            <w:noWrap/>
            <w:vAlign w:val="center"/>
          </w:tcPr>
          <w:p w14:paraId="3C04D137" w14:textId="7D096BFB" w:rsidR="00F2566F" w:rsidRPr="001A10BF" w:rsidRDefault="00F2566F" w:rsidP="00F2566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Pr="001A1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da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</w:t>
            </w:r>
            <w:r w:rsidRPr="001A1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ona, para municípios com mais de 2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(dois) </w:t>
            </w:r>
            <w:r w:rsidRPr="001A1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milhões de habitantes </w:t>
            </w:r>
            <w:r w:rsidRPr="001A10BF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F2566F" w:rsidRPr="00D808FC" w14:paraId="5A6A8E52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ADD6D06" w14:textId="16F14456" w:rsidR="00F2566F" w:rsidRPr="001A10BF" w:rsidRDefault="00F2566F" w:rsidP="00F256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12" w:type="pct"/>
            <w:noWrap/>
            <w:vAlign w:val="center"/>
          </w:tcPr>
          <w:p w14:paraId="3BAC41F1" w14:textId="28273916" w:rsidR="00F2566F" w:rsidRPr="001A10BF" w:rsidRDefault="00F2566F" w:rsidP="00F256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x. 2G, 3G, 4G, 5G-NSA, 5G-</w:t>
            </w:r>
            <w:r w:rsidR="008F486A">
              <w:rPr>
                <w:rFonts w:ascii="Calibri" w:hAnsi="Calibri" w:cs="Calibri"/>
                <w:sz w:val="20"/>
                <w:szCs w:val="20"/>
              </w:rPr>
              <w:t>SA ou 5G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F2566F" w:rsidRPr="00D808FC" w14:paraId="18BF5E55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B324FB2" w14:textId="754D8D10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04284A84" w14:textId="20644BF7" w:rsidR="00F2566F" w:rsidRPr="001A10BF" w:rsidRDefault="00F2566F" w:rsidP="00F2566F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sinalização e controle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425C12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0929516" w14:textId="41E43EC5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126E14EF" w14:textId="42C2F588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sinalização e controle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0013C51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E2A54A7" w14:textId="46556CF0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C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08FE54A0" w14:textId="4C524217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8C40806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770FB6E" w14:textId="5772647A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D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246A9ADE" w14:textId="0ABE447A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tráfego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4D3ACF21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3748BB3" w14:textId="60D144AF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29200A60" w14:textId="74E5B49A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requisições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sinalização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4D266300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428FF0D" w14:textId="53090AB3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Z2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13CD7C4D" w14:textId="2B4E6CD6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requisições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tráfego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13BE57FE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4B0C659" w14:textId="1A4E28F6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1CB62BE3" w14:textId="1A1675EA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quedas de chamadas qualificáveis no canal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0D7FD7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1054A42" w14:textId="5EBDEC89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22FEB7A5" w14:textId="6AB66207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193BB13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8A4CDB7" w14:textId="05867F23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7574B474" w14:textId="1FC00E18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6E0AEC0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20A5430" w14:textId="7B5E8921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014C7AAD" w14:textId="128D3F94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dados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14CE2A4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0DB6B1" w14:textId="69022A94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0D2663C5" w14:textId="4FCCD46D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qualificáveis ao canal de dados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5CEA17F5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D402F62" w14:textId="11514967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2266CD98" w14:textId="664BCF98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tentativas de acesso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72D9A43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43891A0" w14:textId="025EA678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49378AEE" w14:textId="5C5B3785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="00CE453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E453B" w:rsidRPr="00CE453B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F2566F" w:rsidRPr="00D808FC" w14:paraId="6F7D9D2A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27D2D45" w14:textId="6AE3C42F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lastRenderedPageBreak/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373E638B" w14:textId="37932FCC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8F486A">
              <w:rPr>
                <w:rFonts w:ascii="Calibri" w:hAnsi="Calibri" w:cs="Calibri"/>
                <w:sz w:val="20"/>
                <w:szCs w:val="20"/>
              </w:rPr>
              <w:t>,</w:t>
            </w:r>
            <w:r w:rsidR="00A012B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4G</w:t>
            </w:r>
            <w:r w:rsidR="00A012BB">
              <w:rPr>
                <w:rFonts w:ascii="Calibri" w:hAnsi="Calibri" w:cs="Calibri"/>
                <w:sz w:val="20"/>
                <w:szCs w:val="20"/>
              </w:rPr>
              <w:t xml:space="preserve"> e 5G</w:t>
            </w:r>
            <w:r w:rsidR="00CE453B">
              <w:rPr>
                <w:rFonts w:ascii="Calibri" w:hAnsi="Calibri" w:cs="Calibri"/>
                <w:sz w:val="20"/>
                <w:szCs w:val="20"/>
              </w:rPr>
              <w:t>.</w:t>
            </w:r>
            <w:r w:rsidR="00CE453B">
              <w:t xml:space="preserve"> </w:t>
            </w:r>
            <w:r w:rsidR="00CE453B" w:rsidRPr="00CE453B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F91F8A" w:rsidRPr="00D808FC" w14:paraId="63F55B7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411425F" w14:textId="2F94224A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512" w:type="pct"/>
            <w:noWrap/>
            <w:vAlign w:val="center"/>
          </w:tcPr>
          <w:p w14:paraId="652BFF7D" w14:textId="133D36EA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63EEDE48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8C49426" w14:textId="27EC6751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512" w:type="pct"/>
            <w:noWrap/>
            <w:vAlign w:val="center"/>
          </w:tcPr>
          <w:p w14:paraId="38746260" w14:textId="5F500DAE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3EE185F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B8709A8" w14:textId="63A2DD92" w:rsidR="00F91F8A" w:rsidRPr="000B431A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512" w:type="pct"/>
            <w:noWrap/>
            <w:vAlign w:val="center"/>
          </w:tcPr>
          <w:p w14:paraId="468A335E" w14:textId="7D6D127F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34F89A94" w14:textId="6CE37278" w:rsidR="00615AE4" w:rsidRDefault="00615AE4" w:rsidP="00615AE4">
      <w:pPr>
        <w:pStyle w:val="Legenda"/>
        <w:jc w:val="center"/>
      </w:pPr>
      <w:bookmarkStart w:id="48" w:name="_Ref65009885"/>
      <w:r>
        <w:t xml:space="preserve">Tabela </w:t>
      </w:r>
      <w:r w:rsidR="00735019">
        <w:t>1</w:t>
      </w:r>
      <w:bookmarkEnd w:id="48"/>
      <w:r w:rsidR="00562B18">
        <w:t>0</w:t>
      </w:r>
      <w:r>
        <w:t xml:space="preserve"> - </w:t>
      </w:r>
      <w:r w:rsidR="00F52D95">
        <w:t xml:space="preserve">Campos Base de Parcelas Agregadas dos IND1 a 3 por </w:t>
      </w:r>
      <w:r w:rsidR="00F2566F">
        <w:t>Mês/Zona</w:t>
      </w:r>
    </w:p>
    <w:p w14:paraId="1442DF02" w14:textId="77777777" w:rsidR="00044C80" w:rsidRPr="00044C80" w:rsidRDefault="00044C80" w:rsidP="00044C80"/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5865"/>
      </w:tblGrid>
      <w:tr w:rsidR="00E41787" w:rsidRPr="00D808FC" w14:paraId="47392D3E" w14:textId="77777777" w:rsidTr="00907289">
        <w:trPr>
          <w:trHeight w:val="330"/>
          <w:tblHeader/>
          <w:jc w:val="center"/>
        </w:trPr>
        <w:tc>
          <w:tcPr>
            <w:tcW w:w="1488" w:type="pct"/>
            <w:shd w:val="clear" w:color="000000" w:fill="D3DCE3" w:themeFill="accent2" w:themeFillTint="66"/>
            <w:noWrap/>
            <w:vAlign w:val="center"/>
            <w:hideMark/>
          </w:tcPr>
          <w:p w14:paraId="5E1C8643" w14:textId="77777777" w:rsidR="00E41787" w:rsidRPr="001A10BF" w:rsidRDefault="00E41787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12" w:type="pct"/>
            <w:shd w:val="clear" w:color="000000" w:fill="D3DCE3" w:themeFill="accent2" w:themeFillTint="66"/>
            <w:noWrap/>
            <w:vAlign w:val="center"/>
            <w:hideMark/>
          </w:tcPr>
          <w:p w14:paraId="07579D46" w14:textId="77777777" w:rsidR="00E41787" w:rsidRPr="001A10BF" w:rsidRDefault="00E41787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A10BF" w:rsidRPr="00D808FC" w14:paraId="1D5F48DE" w14:textId="77777777" w:rsidTr="00100F6F">
        <w:trPr>
          <w:trHeight w:val="300"/>
          <w:jc w:val="center"/>
        </w:trPr>
        <w:tc>
          <w:tcPr>
            <w:tcW w:w="1488" w:type="pct"/>
            <w:noWrap/>
          </w:tcPr>
          <w:p w14:paraId="124A79A4" w14:textId="4589A19F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ANO</w:t>
            </w:r>
          </w:p>
        </w:tc>
        <w:tc>
          <w:tcPr>
            <w:tcW w:w="3512" w:type="pct"/>
            <w:noWrap/>
          </w:tcPr>
          <w:p w14:paraId="4E293190" w14:textId="1FC27F9F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A10BF" w:rsidRPr="00D808FC" w14:paraId="5A950FDC" w14:textId="77777777" w:rsidTr="00100F6F">
        <w:trPr>
          <w:trHeight w:val="300"/>
          <w:jc w:val="center"/>
        </w:trPr>
        <w:tc>
          <w:tcPr>
            <w:tcW w:w="1488" w:type="pct"/>
            <w:noWrap/>
          </w:tcPr>
          <w:p w14:paraId="3FF23078" w14:textId="3A5CF335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MÊS</w:t>
            </w:r>
          </w:p>
        </w:tc>
        <w:tc>
          <w:tcPr>
            <w:tcW w:w="3512" w:type="pct"/>
            <w:noWrap/>
          </w:tcPr>
          <w:p w14:paraId="493A3F23" w14:textId="46CE9824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A10BF" w:rsidRPr="00D808FC" w14:paraId="4EC9F343" w14:textId="77777777" w:rsidTr="00571988">
        <w:trPr>
          <w:trHeight w:val="300"/>
          <w:jc w:val="center"/>
        </w:trPr>
        <w:tc>
          <w:tcPr>
            <w:tcW w:w="1488" w:type="pct"/>
            <w:noWrap/>
          </w:tcPr>
          <w:p w14:paraId="7B6FFC52" w14:textId="2D0A4031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SERVIÇO</w:t>
            </w:r>
          </w:p>
        </w:tc>
        <w:tc>
          <w:tcPr>
            <w:tcW w:w="3512" w:type="pct"/>
            <w:noWrap/>
          </w:tcPr>
          <w:p w14:paraId="122FCCA1" w14:textId="272390F7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1A10BF" w:rsidRPr="00D808FC" w14:paraId="5CFE008E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14AAC59" w14:textId="00598A8E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512" w:type="pct"/>
            <w:noWrap/>
            <w:vAlign w:val="center"/>
          </w:tcPr>
          <w:p w14:paraId="78C29C95" w14:textId="3DA4453C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A10BF" w:rsidRPr="00D808FC" w14:paraId="31FB2728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FE669A6" w14:textId="2244D295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512" w:type="pct"/>
            <w:noWrap/>
            <w:vAlign w:val="center"/>
          </w:tcPr>
          <w:p w14:paraId="056FED9C" w14:textId="59209D88" w:rsidR="001A10BF" w:rsidRPr="001A10BF" w:rsidRDefault="00F52D95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F18F3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1A10BF" w:rsidRPr="00D808FC" w14:paraId="4DEBC0AC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1D3BD20" w14:textId="3231CA81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UF</w:t>
            </w:r>
          </w:p>
        </w:tc>
        <w:tc>
          <w:tcPr>
            <w:tcW w:w="3512" w:type="pct"/>
            <w:noWrap/>
            <w:vAlign w:val="center"/>
          </w:tcPr>
          <w:p w14:paraId="330B2734" w14:textId="1A90C6F8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A10BF" w:rsidRPr="00D808FC" w14:paraId="73EA5736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8B965EE" w14:textId="32F27736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12" w:type="pct"/>
            <w:noWrap/>
            <w:vAlign w:val="center"/>
          </w:tcPr>
          <w:p w14:paraId="3B883873" w14:textId="5433EA4B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A10BF" w:rsidRPr="00D808FC" w14:paraId="6B4B8A9F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68002EF" w14:textId="0E5A402C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CODIGO_IBGE</w:t>
            </w:r>
          </w:p>
        </w:tc>
        <w:tc>
          <w:tcPr>
            <w:tcW w:w="3512" w:type="pct"/>
            <w:noWrap/>
            <w:vAlign w:val="center"/>
          </w:tcPr>
          <w:p w14:paraId="17FD4BA4" w14:textId="77F9B606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A10BF" w:rsidRPr="00D808FC" w14:paraId="17E79977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E1DC61D" w14:textId="54E2B624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12" w:type="pct"/>
            <w:noWrap/>
            <w:vAlign w:val="center"/>
          </w:tcPr>
          <w:p w14:paraId="37461D87" w14:textId="317FB724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x. 2G, 3G, 4G, 5G-NSA, 5G-</w:t>
            </w:r>
            <w:r w:rsidR="00A012BB">
              <w:rPr>
                <w:rFonts w:ascii="Calibri" w:hAnsi="Calibri" w:cs="Calibri"/>
                <w:sz w:val="20"/>
                <w:szCs w:val="20"/>
              </w:rPr>
              <w:t>SA</w:t>
            </w:r>
            <w:r w:rsidR="003511E1">
              <w:rPr>
                <w:rFonts w:ascii="Calibri" w:hAnsi="Calibri" w:cs="Calibri"/>
                <w:sz w:val="20"/>
                <w:szCs w:val="20"/>
              </w:rPr>
              <w:t xml:space="preserve"> ou 5G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18C5ABC1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7BB650D" w14:textId="407A8B24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CELULA</w:t>
            </w:r>
          </w:p>
        </w:tc>
        <w:tc>
          <w:tcPr>
            <w:tcW w:w="3512" w:type="pct"/>
            <w:noWrap/>
            <w:vAlign w:val="center"/>
          </w:tcPr>
          <w:p w14:paraId="2B207F70" w14:textId="7E3394E5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 sistema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37217910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814C990" w14:textId="34165FD8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3512" w:type="pct"/>
            <w:noWrap/>
            <w:vAlign w:val="center"/>
          </w:tcPr>
          <w:p w14:paraId="20855BDA" w14:textId="1BE41B3E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Latitude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ERB,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1942182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84EBF8" w14:textId="6B0BD74B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3512" w:type="pct"/>
            <w:noWrap/>
            <w:vAlign w:val="center"/>
          </w:tcPr>
          <w:p w14:paraId="6A5D52E5" w14:textId="18F5CB5A" w:rsidR="001A10BF" w:rsidRPr="001A10BF" w:rsidRDefault="001A10BF" w:rsidP="008345B2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Longitude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ERB,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73D5548C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6AE8C00" w14:textId="435C8B87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413D9DA3" w14:textId="58D31E9C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sinalização e controle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21FA290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2473401" w14:textId="14FEBE69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20A2D60B" w14:textId="0762E1F6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sinalização e controle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295547C8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A1972FF" w14:textId="53B15674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C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1D5D8F75" w14:textId="022EB614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217F19E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7AF9A0C" w14:textId="5C8CA95B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D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6B5A8C2" w14:textId="3FCCEC4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tráfego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B91C19F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B9D1DC2" w14:textId="53AE7989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758B498E" w14:textId="6053C0B4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requisições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sinalização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5BA710FC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1BDE67A" w14:textId="76382EA7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Z2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0D3F9796" w14:textId="52B0BEFD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requisições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tráfego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AC9F878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2839CD5" w14:textId="33F1A44A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3E2489DF" w14:textId="152E2183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quedas de chamadas qualificáveis no canal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5492263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F56DEF5" w14:textId="323DD185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02B428E9" w14:textId="11CA5ECC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11BFAB5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5D024CF" w14:textId="45C4751F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1D20DF1C" w14:textId="0B659278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D23F7D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96DBACE" w14:textId="55A33E65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01A474DD" w14:textId="5898B631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dados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9228987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D570DD2" w14:textId="37137A36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lastRenderedPageBreak/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5FB9E211" w14:textId="0C7B706C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qualificáveis ao canal de dados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1AC623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7E887E5" w14:textId="08C67D1C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7EB21A6A" w14:textId="12180F1A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52CD4B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D41747C" w14:textId="2FFE436D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731E86F8" w14:textId="7792EA01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 w:rsidR="00540963">
              <w:rPr>
                <w:rFonts w:ascii="Calibri" w:hAnsi="Calibri" w:cs="Calibri"/>
                <w:sz w:val="20"/>
                <w:szCs w:val="20"/>
              </w:rPr>
              <w:t>.</w:t>
            </w:r>
            <w:r w:rsidR="00CE453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E453B" w:rsidRPr="00CE453B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1A10BF" w:rsidRPr="00D808FC" w14:paraId="4FA7151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3E8B390" w14:textId="18102090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213D81BE" w14:textId="249D67B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A012BB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4G</w:t>
            </w:r>
            <w:r w:rsidR="00A012B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A57C3">
              <w:rPr>
                <w:rFonts w:ascii="Calibri" w:hAnsi="Calibri" w:cs="Calibri"/>
                <w:sz w:val="20"/>
                <w:szCs w:val="20"/>
              </w:rPr>
              <w:t>e 5G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  <w:r w:rsidR="00CE453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E453B" w:rsidRPr="00CE453B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F91F8A" w:rsidRPr="00D808FC" w14:paraId="53DA7FD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AF64D32" w14:textId="52593BC6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512" w:type="pct"/>
            <w:noWrap/>
            <w:vAlign w:val="center"/>
          </w:tcPr>
          <w:p w14:paraId="25FC1C68" w14:textId="57663653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44109BF4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37B427B" w14:textId="12CCD328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512" w:type="pct"/>
            <w:noWrap/>
            <w:vAlign w:val="center"/>
          </w:tcPr>
          <w:p w14:paraId="1AB24513" w14:textId="1FB129D5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4DA7EC95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9BD22A5" w14:textId="5E6EB7A4" w:rsidR="00F91F8A" w:rsidRPr="000B431A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512" w:type="pct"/>
            <w:noWrap/>
            <w:vAlign w:val="center"/>
          </w:tcPr>
          <w:p w14:paraId="57E6D5E1" w14:textId="75C02AEE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57E1D120" w14:textId="0589FF00" w:rsidR="00E41787" w:rsidRDefault="00E41787" w:rsidP="00E41787">
      <w:pPr>
        <w:pStyle w:val="Legenda"/>
        <w:jc w:val="center"/>
      </w:pPr>
      <w:bookmarkStart w:id="49" w:name="_Ref65009892"/>
      <w:r>
        <w:t xml:space="preserve">Tabela </w:t>
      </w:r>
      <w:bookmarkEnd w:id="49"/>
      <w:r w:rsidR="00D90C40">
        <w:t>1</w:t>
      </w:r>
      <w:r w:rsidR="00562B18">
        <w:t>1</w:t>
      </w:r>
      <w:r>
        <w:t xml:space="preserve"> - </w:t>
      </w:r>
      <w:r w:rsidR="00F52D95">
        <w:t xml:space="preserve">Campos Base de Parcelas Agregadas dos IND1 a 3 por </w:t>
      </w:r>
      <w:r w:rsidR="00F2566F">
        <w:t>Mês/</w:t>
      </w:r>
      <w:r>
        <w:t>Célula</w:t>
      </w:r>
    </w:p>
    <w:p w14:paraId="7F6490FC" w14:textId="3A1D269A" w:rsidR="00D1726F" w:rsidRDefault="00D1726F" w:rsidP="00982931">
      <w:pPr>
        <w:pStyle w:val="PargrafodaLista"/>
        <w:rPr>
          <w:color w:val="000000" w:themeColor="text1"/>
        </w:rPr>
      </w:pPr>
      <w:r>
        <w:t>A parcela Z com a quantidade de registros não-qualificáveis, considera o total de registros descartados tanto por Integridade do Conteúdo quanto por Regra de Negócio, conforme descritos na</w:t>
      </w:r>
      <w:r w:rsidR="00161FBC">
        <w:t xml:space="preserve">s </w:t>
      </w:r>
      <w:r w:rsidR="00161FBC" w:rsidRPr="00DC3AF5">
        <w:rPr>
          <w:color w:val="000000" w:themeColor="text1"/>
        </w:rPr>
        <w:fldChar w:fldCharType="begin"/>
      </w:r>
      <w:r w:rsidR="00161FBC" w:rsidRPr="00DC3AF5">
        <w:rPr>
          <w:color w:val="000000" w:themeColor="text1"/>
        </w:rPr>
        <w:instrText xml:space="preserve"> REF _Ref63876098 \h </w:instrText>
      </w:r>
      <w:r w:rsidR="00161FBC" w:rsidRPr="00DC3AF5">
        <w:rPr>
          <w:color w:val="000000" w:themeColor="text1"/>
        </w:rPr>
      </w:r>
      <w:r w:rsidR="00161FBC" w:rsidRPr="00DC3AF5">
        <w:rPr>
          <w:color w:val="000000" w:themeColor="text1"/>
        </w:rPr>
        <w:fldChar w:fldCharType="separate"/>
      </w:r>
      <w:r w:rsidR="00161FBC" w:rsidRPr="00DC3AF5">
        <w:rPr>
          <w:color w:val="000000" w:themeColor="text1"/>
        </w:rPr>
        <w:t xml:space="preserve">Tabela </w:t>
      </w:r>
      <w:r w:rsidR="00161FBC" w:rsidRPr="00DC3AF5">
        <w:rPr>
          <w:color w:val="000000" w:themeColor="text1"/>
        </w:rPr>
        <w:fldChar w:fldCharType="end"/>
      </w:r>
      <w:r w:rsidR="00161FBC" w:rsidRPr="00DC3AF5">
        <w:rPr>
          <w:color w:val="000000" w:themeColor="text1"/>
        </w:rPr>
        <w:t xml:space="preserve">5 </w:t>
      </w:r>
      <w:r w:rsidR="00161FBC">
        <w:rPr>
          <w:color w:val="000000" w:themeColor="text1"/>
        </w:rPr>
        <w:t xml:space="preserve">e </w:t>
      </w:r>
      <w:r w:rsidR="00161FBC" w:rsidRPr="00DC3AF5">
        <w:rPr>
          <w:color w:val="000000" w:themeColor="text1"/>
        </w:rPr>
        <w:t>6</w:t>
      </w:r>
      <w:r w:rsidR="00161FBC">
        <w:rPr>
          <w:color w:val="000000" w:themeColor="text1"/>
        </w:rPr>
        <w:t>.</w:t>
      </w:r>
    </w:p>
    <w:p w14:paraId="1D1CB997" w14:textId="77777777" w:rsidR="008877BE" w:rsidRDefault="008877BE" w:rsidP="008877BE">
      <w:pPr>
        <w:pStyle w:val="Ttulo3"/>
        <w:ind w:left="720"/>
      </w:pPr>
      <w:bookmarkStart w:id="50" w:name="_Toc136849792"/>
      <w:r>
        <w:t>Checagem pós agregação município</w:t>
      </w:r>
      <w:bookmarkEnd w:id="50"/>
      <w:r>
        <w:t xml:space="preserve">  </w:t>
      </w:r>
    </w:p>
    <w:p w14:paraId="0B5EA1F0" w14:textId="7208916C" w:rsidR="008877BE" w:rsidRPr="00D1726F" w:rsidRDefault="008877BE" w:rsidP="008877BE">
      <w:pPr>
        <w:pStyle w:val="PargrafodaLista"/>
      </w:pPr>
      <w:r>
        <w:t xml:space="preserve">Disponibilizados os dados nos relatórios da </w:t>
      </w:r>
      <w:r w:rsidRPr="007433DD">
        <w:t xml:space="preserve">Base </w:t>
      </w:r>
      <w:r>
        <w:t xml:space="preserve">Agregada por município, a ESAQ realizará a análise dos resultados apurados, e evidenciada ausência </w:t>
      </w:r>
      <w:r w:rsidRPr="004E722F">
        <w:t xml:space="preserve">de contadores </w:t>
      </w:r>
      <w:r w:rsidRPr="0058374E">
        <w:t>qualificáveis para</w:t>
      </w:r>
      <w:r w:rsidRPr="004E722F">
        <w:t xml:space="preserve"> alguma tecnologia presente no gabarito de oferta</w:t>
      </w:r>
      <w:r>
        <w:t>, a ESAQ deverá enviar notificação por e-mail eletrônico para as prestadoras. Essa notificação tem por finalidade requisitar esclarecimentos das prestadoras no prazo de 5 (cinco) dias, quanto os motivos que justificam a ausência de contadores para municípios/tecnologias presentes no gabarito.</w:t>
      </w:r>
    </w:p>
    <w:p w14:paraId="01849883" w14:textId="1EC5ADAC" w:rsidR="005962FD" w:rsidRDefault="005962FD" w:rsidP="007C203B">
      <w:pPr>
        <w:pStyle w:val="Ttulo1"/>
      </w:pPr>
      <w:bookmarkStart w:id="51" w:name="_Toc136849793"/>
      <w:r>
        <w:t>Cálculo de indicadore</w:t>
      </w:r>
      <w:r w:rsidR="00687EE4">
        <w:t>s</w:t>
      </w:r>
      <w:bookmarkEnd w:id="51"/>
    </w:p>
    <w:p w14:paraId="315F29BC" w14:textId="2C38ACCB" w:rsidR="00DD0967" w:rsidRDefault="00DD0967" w:rsidP="00DD0967">
      <w:pPr>
        <w:pStyle w:val="PargrafodaLista"/>
      </w:pPr>
      <w:bookmarkStart w:id="52" w:name="_Hlk69233722"/>
      <w:r w:rsidRPr="00DD0967">
        <w:t xml:space="preserve">A partir das informações constantes na Base de </w:t>
      </w:r>
      <w:r>
        <w:t xml:space="preserve">Parcelas Agregadas é efetuado o cálculo do indicador considerando cada parcela </w:t>
      </w:r>
      <w:r w:rsidR="00100F6F">
        <w:t xml:space="preserve">a </w:t>
      </w:r>
      <w:r>
        <w:t>que tenha sido atribuíd</w:t>
      </w:r>
      <w:r w:rsidR="00100F6F">
        <w:t>a</w:t>
      </w:r>
      <w:r>
        <w:t xml:space="preserve"> o código de </w:t>
      </w:r>
      <w:r w:rsidR="00FD3CC7">
        <w:t>Registro</w:t>
      </w:r>
      <w:r>
        <w:t xml:space="preserve"> Válid</w:t>
      </w:r>
      <w:r w:rsidR="00FD3CC7">
        <w:t>o</w:t>
      </w:r>
      <w:r w:rsidR="00B44990">
        <w:t xml:space="preserve"> (C</w:t>
      </w:r>
      <w:r w:rsidR="00B44990" w:rsidRPr="00B44990">
        <w:t xml:space="preserve">ódigo de </w:t>
      </w:r>
      <w:r w:rsidR="00B44990">
        <w:t>M</w:t>
      </w:r>
      <w:r w:rsidR="00B44990" w:rsidRPr="00B44990">
        <w:t>ediç</w:t>
      </w:r>
      <w:r w:rsidR="00B44990">
        <w:t>ão</w:t>
      </w:r>
      <w:r w:rsidR="00B44990" w:rsidRPr="00B44990">
        <w:t xml:space="preserve"> </w:t>
      </w:r>
      <w:r w:rsidR="00B44990">
        <w:t>‘</w:t>
      </w:r>
      <w:r w:rsidR="00B44990" w:rsidRPr="00B44990">
        <w:t>00</w:t>
      </w:r>
      <w:r w:rsidR="00B44990">
        <w:t>’)</w:t>
      </w:r>
      <w:r w:rsidR="00100F6F">
        <w:t xml:space="preserve">, sendo os resultados apurados constituindo a Base de Indicadores Calculados, </w:t>
      </w:r>
      <w:r w:rsidR="00100F6F" w:rsidRPr="0038027B">
        <w:t xml:space="preserve">representando, enfim, o valor apurado para cada indicador, de cada </w:t>
      </w:r>
      <w:r w:rsidR="001A3CF7">
        <w:t>Prestadora</w:t>
      </w:r>
      <w:r w:rsidR="00100F6F" w:rsidRPr="0038027B">
        <w:t>, em cada período de coleta</w:t>
      </w:r>
      <w:r w:rsidR="001039A8" w:rsidRPr="0038027B">
        <w:t>.</w:t>
      </w:r>
    </w:p>
    <w:p w14:paraId="76F78C3D" w14:textId="02E1837C" w:rsidR="00FD206F" w:rsidRPr="001446C5" w:rsidRDefault="00FD206F" w:rsidP="003511E1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Os indicadores calculados podem assumir os seguintes resultados possíveis: </w:t>
      </w:r>
      <w:r>
        <w:rPr>
          <w:rStyle w:val="normaltextrun"/>
          <w:rFonts w:ascii="Century Schoolbook" w:hAnsi="Century Schoolbook"/>
          <w:color w:val="000000" w:themeColor="text1"/>
        </w:rPr>
        <w:t>v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alor numérico / NO / NI / </w:t>
      </w:r>
      <w:proofErr w:type="gramStart"/>
      <w:r w:rsidRPr="00B530A0">
        <w:rPr>
          <w:rFonts w:ascii="Calibri" w:eastAsiaTheme="minorHAnsi" w:hAnsi="Calibri"/>
          <w:sz w:val="20"/>
          <w:szCs w:val="20"/>
        </w:rPr>
        <w:t>--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 ,</w:t>
      </w:r>
      <w:proofErr w:type="gramEnd"/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 os quais possuem os seguintes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significados:</w:t>
      </w:r>
    </w:p>
    <w:p w14:paraId="11CBEADC" w14:textId="140E0936" w:rsidR="00FD206F" w:rsidRDefault="00FD206F" w:rsidP="00FD206F">
      <w:pPr>
        <w:pStyle w:val="PargrafodaLista"/>
        <w:numPr>
          <w:ilvl w:val="0"/>
          <w:numId w:val="46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Resultado numérico: valor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numérico do indicador calculado</w:t>
      </w:r>
      <w:r w:rsidR="002F781D">
        <w:rPr>
          <w:rStyle w:val="normaltextrun"/>
          <w:rFonts w:ascii="Century Schoolbook" w:hAnsi="Century Schoolbook"/>
          <w:color w:val="000000" w:themeColor="text1"/>
        </w:rPr>
        <w:t xml:space="preserve">. Aplicado </w:t>
      </w:r>
      <w:r w:rsidR="003D0B99">
        <w:rPr>
          <w:rStyle w:val="normaltextrun"/>
          <w:rFonts w:ascii="Century Schoolbook" w:hAnsi="Century Schoolbook"/>
          <w:color w:val="000000" w:themeColor="text1"/>
        </w:rPr>
        <w:t xml:space="preserve">quando </w:t>
      </w:r>
      <w:r w:rsidR="00120647">
        <w:rPr>
          <w:rStyle w:val="normaltextrun"/>
          <w:rFonts w:ascii="Century Schoolbook" w:hAnsi="Century Schoolbook"/>
          <w:color w:val="000000" w:themeColor="text1"/>
        </w:rPr>
        <w:t xml:space="preserve">o </w:t>
      </w:r>
      <w:r w:rsidR="003D0B99">
        <w:rPr>
          <w:rStyle w:val="normaltextrun"/>
          <w:rFonts w:ascii="Century Schoolbook" w:hAnsi="Century Schoolbook"/>
          <w:color w:val="000000" w:themeColor="text1"/>
        </w:rPr>
        <w:t xml:space="preserve">município </w:t>
      </w:r>
      <w:r w:rsidR="00120647">
        <w:rPr>
          <w:rStyle w:val="normaltextrun"/>
          <w:rFonts w:ascii="Century Schoolbook" w:hAnsi="Century Schoolbook"/>
          <w:color w:val="000000" w:themeColor="text1"/>
        </w:rPr>
        <w:t>tem</w:t>
      </w:r>
      <w:r w:rsidR="002F781D">
        <w:rPr>
          <w:rStyle w:val="normaltextrun"/>
          <w:rFonts w:ascii="Century Schoolbook" w:hAnsi="Century Schoolbook"/>
          <w:color w:val="000000" w:themeColor="text1"/>
        </w:rPr>
        <w:t xml:space="preserve"> medições qualificáveis</w:t>
      </w:r>
      <w:r w:rsidR="00107CDB">
        <w:rPr>
          <w:rStyle w:val="normaltextrun"/>
          <w:rFonts w:ascii="Century Schoolbook" w:hAnsi="Century Schoolbook"/>
          <w:color w:val="000000" w:themeColor="text1"/>
        </w:rPr>
        <w:t xml:space="preserve">, </w:t>
      </w:r>
      <w:r w:rsidR="0080282B">
        <w:rPr>
          <w:rStyle w:val="normaltextrun"/>
          <w:rFonts w:ascii="Century Schoolbook" w:hAnsi="Century Schoolbook"/>
          <w:color w:val="000000" w:themeColor="text1"/>
        </w:rPr>
        <w:t xml:space="preserve">atende o </w:t>
      </w:r>
      <w:r w:rsidR="0080282B">
        <w:t>critério estatístico</w:t>
      </w:r>
      <w:r w:rsidR="00107CDB">
        <w:t xml:space="preserve"> e está presente no Gabarito de Oferta</w:t>
      </w:r>
      <w:r w:rsidR="002F4046">
        <w:t xml:space="preserve"> </w:t>
      </w:r>
      <w:r w:rsidR="003114BB">
        <w:t>em</w:t>
      </w:r>
      <w:r w:rsidR="00625325">
        <w:t xml:space="preserve"> alguma tecnologia.</w:t>
      </w:r>
    </w:p>
    <w:p w14:paraId="217D61A6" w14:textId="7C3ED25A" w:rsidR="007353D5" w:rsidRPr="008877BE" w:rsidRDefault="00FD206F" w:rsidP="004E722F">
      <w:pPr>
        <w:pStyle w:val="PargrafodaLista"/>
        <w:numPr>
          <w:ilvl w:val="0"/>
          <w:numId w:val="46"/>
        </w:numPr>
        <w:ind w:left="1276" w:hanging="283"/>
        <w:rPr>
          <w:rFonts w:ascii="Century Schoolbook" w:hAnsi="Century Schoolbook"/>
          <w:color w:val="000000" w:themeColor="text1"/>
        </w:rPr>
      </w:pPr>
      <w:r w:rsidRPr="00711CA4">
        <w:rPr>
          <w:rStyle w:val="normaltextrun"/>
          <w:rFonts w:ascii="Century Schoolbook" w:hAnsi="Century Schoolbook"/>
          <w:color w:val="000000" w:themeColor="text1"/>
        </w:rPr>
        <w:t xml:space="preserve">NO – Não houve Ocorrência: </w:t>
      </w:r>
      <w:r w:rsidR="00711CA4">
        <w:t xml:space="preserve">Quando nenhuma tecnologia, presente no gabarito de oferta, para o município em questão atende o critério estatístico de 385 </w:t>
      </w:r>
      <w:r w:rsidR="008877BE">
        <w:t xml:space="preserve">(trezentos e oitenta e cinco) </w:t>
      </w:r>
      <w:r w:rsidR="00711CA4">
        <w:t>eventos.</w:t>
      </w:r>
    </w:p>
    <w:p w14:paraId="60B7C845" w14:textId="30C23332" w:rsidR="00FD206F" w:rsidRPr="00711CA4" w:rsidRDefault="00FD206F" w:rsidP="004E722F">
      <w:pPr>
        <w:pStyle w:val="PargrafodaLista"/>
        <w:numPr>
          <w:ilvl w:val="0"/>
          <w:numId w:val="46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 w:rsidRPr="00711CA4">
        <w:rPr>
          <w:rStyle w:val="normaltextrun"/>
          <w:rFonts w:ascii="Century Schoolbook" w:hAnsi="Century Schoolbook"/>
          <w:color w:val="000000" w:themeColor="text1"/>
        </w:rPr>
        <w:lastRenderedPageBreak/>
        <w:t xml:space="preserve">NI – Não Informado: </w:t>
      </w:r>
      <w:r w:rsidR="009C7AAA">
        <w:t xml:space="preserve">a operadora não forneceu os dados necessários para o cálculo do indicador ou os dados enviados são insuficientes para a geração do indicador. O NI deve ser aplicado no final do processamento, na base de indicadores, quando existe gabarito de oferta para o município, mas não existe </w:t>
      </w:r>
      <w:r w:rsidR="00236C4C">
        <w:t xml:space="preserve">nenhuma </w:t>
      </w:r>
      <w:r w:rsidR="009C7AAA">
        <w:t>medição qualificável.</w:t>
      </w:r>
    </w:p>
    <w:p w14:paraId="2687BE51" w14:textId="3D3CD598" w:rsidR="00FD206F" w:rsidRDefault="00FD206F" w:rsidP="008877BE">
      <w:pPr>
        <w:pStyle w:val="PargrafodaLista"/>
        <w:numPr>
          <w:ilvl w:val="0"/>
          <w:numId w:val="46"/>
        </w:numPr>
      </w:pPr>
      <w:r w:rsidRPr="00E275B5">
        <w:rPr>
          <w:rStyle w:val="normaltextrun"/>
          <w:rFonts w:ascii="Century Schoolbook" w:hAnsi="Century Schoolbook"/>
          <w:color w:val="000000" w:themeColor="text1"/>
        </w:rPr>
        <w:t>– (traço):</w:t>
      </w:r>
      <w:r w:rsidR="00E275B5">
        <w:t xml:space="preserve"> todos os casos que se não se enquadrem em NO, NI. Resultado (</w:t>
      </w:r>
      <w:proofErr w:type="spellStart"/>
      <w:r w:rsidR="00E275B5">
        <w:t>null</w:t>
      </w:r>
      <w:proofErr w:type="spellEnd"/>
      <w:r w:rsidR="00E275B5">
        <w:t xml:space="preserve">) gravado na tabela. </w:t>
      </w:r>
    </w:p>
    <w:p w14:paraId="652184F9" w14:textId="237E9FCA" w:rsidR="00DD0967" w:rsidRPr="0038027B" w:rsidRDefault="00DD0967" w:rsidP="007C203B">
      <w:pPr>
        <w:pStyle w:val="Ttulo2"/>
      </w:pPr>
      <w:bookmarkStart w:id="53" w:name="_Toc136849794"/>
      <w:bookmarkEnd w:id="52"/>
      <w:r w:rsidRPr="0038027B">
        <w:t>Da Obrigatoriedade de Coleta (Gabarito de Oferta)</w:t>
      </w:r>
      <w:bookmarkEnd w:id="53"/>
    </w:p>
    <w:p w14:paraId="2DBC0B45" w14:textId="3E249304" w:rsidR="0038027B" w:rsidRDefault="006A2A79" w:rsidP="00DD0967">
      <w:pPr>
        <w:pStyle w:val="PargrafodaLista"/>
      </w:pPr>
      <w:r w:rsidRPr="0038027B">
        <w:t>Será adotado o gabarito de oferta para identificação da oferta de serviço d</w:t>
      </w:r>
      <w:r w:rsidR="0038027B" w:rsidRPr="0038027B">
        <w:t>e cada</w:t>
      </w:r>
      <w:r w:rsidRPr="0038027B">
        <w:t xml:space="preserve"> </w:t>
      </w:r>
      <w:r w:rsidR="001A3CF7">
        <w:t>Prestadora</w:t>
      </w:r>
      <w:r w:rsidRPr="0038027B">
        <w:t xml:space="preserve">, </w:t>
      </w:r>
      <w:r w:rsidR="0038027B" w:rsidRPr="0038027B">
        <w:t>utilizando as regras definidas para este fim, conforme descrito no MOP-RQUAL e respectivo Anexo.</w:t>
      </w:r>
      <w:r w:rsidRPr="0038027B">
        <w:t xml:space="preserve"> </w:t>
      </w:r>
    </w:p>
    <w:p w14:paraId="17A99602" w14:textId="6400DB4C" w:rsidR="0038027B" w:rsidRDefault="0038027B" w:rsidP="00DD0967">
      <w:pPr>
        <w:pStyle w:val="PargrafodaLista"/>
      </w:pPr>
      <w:r w:rsidRPr="0038027B">
        <w:t>Dessa forma</w:t>
      </w:r>
      <w:r>
        <w:t>, t</w:t>
      </w:r>
      <w:r w:rsidR="006A2A79" w:rsidRPr="006A2A79">
        <w:t xml:space="preserve">odos os municípios em que a </w:t>
      </w:r>
      <w:r w:rsidR="001A3CF7">
        <w:t>Prestadora</w:t>
      </w:r>
      <w:r w:rsidR="006A2A79" w:rsidRPr="006A2A79">
        <w:t xml:space="preserve"> estiver identificada no gabarito de oferta</w:t>
      </w:r>
      <w:r>
        <w:t xml:space="preserve">, no caso dos IND1, IND2 e IND3, </w:t>
      </w:r>
      <w:r w:rsidR="006A2A79" w:rsidRPr="006A2A79">
        <w:t>para serviço</w:t>
      </w:r>
      <w:r>
        <w:t xml:space="preserve"> SMP</w:t>
      </w:r>
      <w:r w:rsidR="006A2A79" w:rsidRPr="006A2A79">
        <w:t xml:space="preserve">, deverá constar com um respectivo resultado calculado para </w:t>
      </w:r>
      <w:r>
        <w:t>esses indicadores.</w:t>
      </w:r>
    </w:p>
    <w:p w14:paraId="4B4CCA10" w14:textId="085F32F0" w:rsidR="00B44990" w:rsidRDefault="00104565" w:rsidP="007C203B">
      <w:pPr>
        <w:pStyle w:val="Ttulo2"/>
      </w:pPr>
      <w:bookmarkStart w:id="54" w:name="_Toc136849795"/>
      <w:r>
        <w:t>Da Validade Estatística</w:t>
      </w:r>
      <w:bookmarkEnd w:id="54"/>
    </w:p>
    <w:p w14:paraId="68151D38" w14:textId="7B036B99" w:rsidR="00356520" w:rsidRDefault="00104565" w:rsidP="00104565">
      <w:pPr>
        <w:pStyle w:val="PargrafodaLista"/>
      </w:pPr>
      <w:r>
        <w:t xml:space="preserve">Por meio da metodologia estatística descrita no Anexo A, ao final deste documento, foi obtido o valor </w:t>
      </w:r>
      <w:r w:rsidRPr="00104565">
        <w:t>mínim</w:t>
      </w:r>
      <w:r w:rsidR="00356520">
        <w:t>o</w:t>
      </w:r>
      <w:r w:rsidRPr="00104565">
        <w:t xml:space="preserve"> de </w:t>
      </w:r>
      <w:r w:rsidRPr="00B96AED">
        <w:rPr>
          <w:b/>
          <w:bCs/>
        </w:rPr>
        <w:t>385</w:t>
      </w:r>
      <w:r w:rsidRPr="00104565">
        <w:t xml:space="preserve"> </w:t>
      </w:r>
      <w:r>
        <w:t xml:space="preserve">(trezentos e oitenta e cinco) </w:t>
      </w:r>
      <w:r w:rsidRPr="00104565">
        <w:t xml:space="preserve">medições </w:t>
      </w:r>
      <w:r w:rsidR="00356520">
        <w:t xml:space="preserve">para o cálculo relativo </w:t>
      </w:r>
      <w:r w:rsidR="009C56BC">
        <w:t>à</w:t>
      </w:r>
      <w:r w:rsidR="00356520">
        <w:t xml:space="preserve"> determinada tecnologia. Esse quantitativo </w:t>
      </w:r>
      <w:r w:rsidRPr="00104565">
        <w:t>deve ser avaliad</w:t>
      </w:r>
      <w:r w:rsidR="00356520">
        <w:t>o</w:t>
      </w:r>
      <w:r w:rsidRPr="00104565">
        <w:t xml:space="preserve"> na parcela</w:t>
      </w:r>
      <w:r>
        <w:t xml:space="preserve"> </w:t>
      </w:r>
      <w:r w:rsidRPr="00104565">
        <w:t xml:space="preserve">B, ou seja, no denominador dos indicadores (não é avaliado nos ponderadores), </w:t>
      </w:r>
      <w:r w:rsidR="00356520">
        <w:t>e</w:t>
      </w:r>
      <w:r w:rsidRPr="00104565">
        <w:t xml:space="preserve"> verificad</w:t>
      </w:r>
      <w:r w:rsidR="00356520">
        <w:t>o</w:t>
      </w:r>
      <w:r w:rsidRPr="00104565">
        <w:t xml:space="preserve"> apenas no momento da consolidação por tecnologia/</w:t>
      </w:r>
      <w:r w:rsidR="004B21D9">
        <w:t>M</w:t>
      </w:r>
      <w:r w:rsidRPr="00104565">
        <w:t>unicípio/mês</w:t>
      </w:r>
      <w:r w:rsidR="00356520">
        <w:t xml:space="preserve">. </w:t>
      </w:r>
    </w:p>
    <w:p w14:paraId="4731E346" w14:textId="6909C368" w:rsidR="00104565" w:rsidRPr="00104565" w:rsidRDefault="00356520" w:rsidP="00104565">
      <w:pPr>
        <w:pStyle w:val="PargrafodaLista"/>
      </w:pPr>
      <w:r>
        <w:t xml:space="preserve">Em outras palavras, </w:t>
      </w:r>
      <w:r w:rsidR="00104565" w:rsidRPr="00444F98">
        <w:rPr>
          <w:u w:val="single"/>
        </w:rPr>
        <w:t xml:space="preserve">o </w:t>
      </w:r>
      <w:r w:rsidR="004B21D9" w:rsidRPr="00444F98">
        <w:rPr>
          <w:u w:val="single"/>
        </w:rPr>
        <w:t>m</w:t>
      </w:r>
      <w:r w:rsidR="00104565" w:rsidRPr="00444F98">
        <w:rPr>
          <w:u w:val="single"/>
        </w:rPr>
        <w:t>unicípio que no final do mês para determinada tecnologia (</w:t>
      </w:r>
      <w:proofErr w:type="spellStart"/>
      <w:r w:rsidRPr="00444F98">
        <w:rPr>
          <w:u w:val="single"/>
        </w:rPr>
        <w:t>ex</w:t>
      </w:r>
      <w:proofErr w:type="spellEnd"/>
      <w:r w:rsidRPr="00444F98">
        <w:rPr>
          <w:u w:val="single"/>
        </w:rPr>
        <w:t xml:space="preserve">: </w:t>
      </w:r>
      <w:r w:rsidR="00104565" w:rsidRPr="00444F98">
        <w:rPr>
          <w:u w:val="single"/>
        </w:rPr>
        <w:t>2G/3G/4G</w:t>
      </w:r>
      <w:r w:rsidR="003511E1">
        <w:rPr>
          <w:u w:val="single"/>
        </w:rPr>
        <w:t>/5G</w:t>
      </w:r>
      <w:r w:rsidR="00104565" w:rsidRPr="00444F98">
        <w:rPr>
          <w:u w:val="single"/>
        </w:rPr>
        <w:t xml:space="preserve">), não conseguir na parcela B o mínimo de </w:t>
      </w:r>
      <w:r w:rsidR="00104565" w:rsidRPr="00444F98">
        <w:rPr>
          <w:b/>
          <w:bCs/>
          <w:u w:val="single"/>
        </w:rPr>
        <w:t>385</w:t>
      </w:r>
      <w:r w:rsidR="00104565" w:rsidRPr="00444F98">
        <w:rPr>
          <w:u w:val="single"/>
        </w:rPr>
        <w:t xml:space="preserve"> </w:t>
      </w:r>
      <w:r w:rsidRPr="00444F98">
        <w:rPr>
          <w:u w:val="single"/>
        </w:rPr>
        <w:t xml:space="preserve">(trezentos e oitenta e cinco) </w:t>
      </w:r>
      <w:r w:rsidR="00104565" w:rsidRPr="00444F98">
        <w:rPr>
          <w:u w:val="single"/>
        </w:rPr>
        <w:t xml:space="preserve">medições, </w:t>
      </w:r>
      <w:r w:rsidRPr="00444F98">
        <w:rPr>
          <w:u w:val="single"/>
        </w:rPr>
        <w:t>se caracterizará por não ter obtida a</w:t>
      </w:r>
      <w:r w:rsidR="00104565" w:rsidRPr="00444F98">
        <w:rPr>
          <w:u w:val="single"/>
        </w:rPr>
        <w:t xml:space="preserve"> validade estatística </w:t>
      </w:r>
      <w:r w:rsidRPr="00444F98">
        <w:rPr>
          <w:u w:val="single"/>
        </w:rPr>
        <w:t>requerida para o modelo estatístico adotado, devendo então ser desconsiderado do cálculo do indicador qualquer dado advinda dessa</w:t>
      </w:r>
      <w:r w:rsidR="00104565" w:rsidRPr="00444F98">
        <w:rPr>
          <w:u w:val="single"/>
        </w:rPr>
        <w:t xml:space="preserve"> tecnologia</w:t>
      </w:r>
      <w:r w:rsidR="00104565" w:rsidRPr="00104565">
        <w:t>.</w:t>
      </w:r>
    </w:p>
    <w:p w14:paraId="3A9E5409" w14:textId="68BC0FB6" w:rsidR="00B96AED" w:rsidRDefault="00B96AED" w:rsidP="007C203B">
      <w:pPr>
        <w:pStyle w:val="Ttulo2"/>
      </w:pPr>
      <w:bookmarkStart w:id="55" w:name="_Toc136849796"/>
      <w:r>
        <w:t>Ponderação (Pesos)</w:t>
      </w:r>
      <w:bookmarkEnd w:id="55"/>
    </w:p>
    <w:p w14:paraId="11B39E6C" w14:textId="56E37BF9" w:rsidR="00B96AED" w:rsidRPr="00B96AED" w:rsidRDefault="00B96AED" w:rsidP="00B96AED">
      <w:pPr>
        <w:pStyle w:val="PargrafodaLista"/>
      </w:pPr>
      <w:r>
        <w:t xml:space="preserve">Nos IND1 e IND3 as parcelas referentes a cada tecnologia são </w:t>
      </w:r>
      <w:r w:rsidRPr="00B96AED">
        <w:t>ponderada</w:t>
      </w:r>
      <w:r>
        <w:t>s</w:t>
      </w:r>
      <w:r w:rsidRPr="00B96AED">
        <w:t xml:space="preserve"> pelo respectivo tráfego </w:t>
      </w:r>
      <w:r>
        <w:t>de</w:t>
      </w:r>
      <w:r w:rsidRPr="00B96AED">
        <w:t xml:space="preserve"> cada uma das tecnologias.</w:t>
      </w:r>
    </w:p>
    <w:p w14:paraId="2F67B494" w14:textId="77777777" w:rsidR="00344BE5" w:rsidRDefault="00344BE5" w:rsidP="007C203B">
      <w:pPr>
        <w:pStyle w:val="Ttulo2"/>
      </w:pPr>
      <w:bookmarkStart w:id="56" w:name="_Toc136849797"/>
      <w:bookmarkStart w:id="57" w:name="_Hlk73118150"/>
      <w:r>
        <w:t>Granularidade</w:t>
      </w:r>
      <w:bookmarkEnd w:id="56"/>
    </w:p>
    <w:p w14:paraId="38874DC9" w14:textId="3561FEBA" w:rsidR="00344BE5" w:rsidRDefault="00344BE5" w:rsidP="00344BE5">
      <w:pPr>
        <w:pStyle w:val="PargrafodaLista"/>
      </w:pPr>
      <w:r>
        <w:t>Os</w:t>
      </w:r>
      <w:r w:rsidRPr="00270E04">
        <w:t xml:space="preserve"> </w:t>
      </w:r>
      <w:r w:rsidRPr="00B90194">
        <w:t>indicador</w:t>
      </w:r>
      <w:r>
        <w:t xml:space="preserve">es IND1, IND2 e IND3 serão calculados a partir da granularidade referente ao Município. </w:t>
      </w:r>
    </w:p>
    <w:p w14:paraId="39BFDE74" w14:textId="77777777" w:rsidR="00344BE5" w:rsidRPr="00816297" w:rsidRDefault="00344BE5" w:rsidP="00344BE5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Default="005962FD" w:rsidP="007C203B">
      <w:pPr>
        <w:pStyle w:val="Ttulo2"/>
      </w:pPr>
      <w:bookmarkStart w:id="58" w:name="_Toc136849798"/>
      <w:bookmarkEnd w:id="57"/>
      <w:r>
        <w:lastRenderedPageBreak/>
        <w:t>Critérios e fórmulas</w:t>
      </w:r>
      <w:bookmarkEnd w:id="58"/>
    </w:p>
    <w:p w14:paraId="1A36A962" w14:textId="29C295C8" w:rsidR="00CF6123" w:rsidRDefault="00CF6123" w:rsidP="00100F6F">
      <w:pPr>
        <w:pStyle w:val="PargrafodaLista"/>
      </w:pPr>
      <w:r>
        <w:t xml:space="preserve">As fórmulas </w:t>
      </w:r>
      <w:r w:rsidRPr="00100F6F">
        <w:t>de</w:t>
      </w:r>
      <w:r>
        <w:t xml:space="preserve"> cálculo dos IND1, IND2 e IND3 são as constantes a seguir n</w:t>
      </w:r>
      <w:r w:rsidR="00B833CC">
        <w:t>a</w:t>
      </w:r>
      <w:r w:rsidR="00B95AB9">
        <w:t xml:space="preserve"> </w:t>
      </w:r>
      <w:r w:rsidR="00B95AB9">
        <w:fldChar w:fldCharType="begin"/>
      </w:r>
      <w:r w:rsidR="00B95AB9">
        <w:instrText xml:space="preserve"> REF _Ref35532591 \h </w:instrText>
      </w:r>
      <w:r w:rsidR="00B95AB9">
        <w:fldChar w:fldCharType="separate"/>
      </w:r>
      <w:r w:rsidR="00D237D5">
        <w:t xml:space="preserve">Tabela </w:t>
      </w:r>
      <w:r>
        <w:t>1</w:t>
      </w:r>
      <w:r w:rsidR="00356520">
        <w:t>2</w:t>
      </w:r>
      <w:r w:rsidR="00B95AB9">
        <w:fldChar w:fldCharType="end"/>
      </w:r>
      <w:r>
        <w:t>:</w:t>
      </w:r>
    </w:p>
    <w:tbl>
      <w:tblPr>
        <w:tblStyle w:val="Tabelacomgrade"/>
        <w:tblW w:w="9151" w:type="dxa"/>
        <w:jc w:val="center"/>
        <w:tblLook w:val="04A0" w:firstRow="1" w:lastRow="0" w:firstColumn="1" w:lastColumn="0" w:noHBand="0" w:noVBand="1"/>
      </w:tblPr>
      <w:tblGrid>
        <w:gridCol w:w="1189"/>
        <w:gridCol w:w="1159"/>
        <w:gridCol w:w="3728"/>
        <w:gridCol w:w="3075"/>
      </w:tblGrid>
      <w:tr w:rsidR="008049DA" w:rsidRPr="00857030" w14:paraId="1BECB26C" w14:textId="77777777" w:rsidTr="00907289">
        <w:trPr>
          <w:tblHeader/>
          <w:jc w:val="center"/>
        </w:trPr>
        <w:tc>
          <w:tcPr>
            <w:tcW w:w="1189" w:type="dxa"/>
            <w:shd w:val="clear" w:color="000000" w:fill="D3DCE3" w:themeFill="accent2" w:themeFillTint="66"/>
            <w:vAlign w:val="center"/>
          </w:tcPr>
          <w:p w14:paraId="6EA7BCE8" w14:textId="77777777" w:rsidR="00AC55D1" w:rsidRPr="00356520" w:rsidRDefault="00AC55D1" w:rsidP="00044C80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159" w:type="dxa"/>
            <w:shd w:val="clear" w:color="000000" w:fill="D3DCE3" w:themeFill="accent2" w:themeFillTint="66"/>
            <w:vAlign w:val="center"/>
          </w:tcPr>
          <w:p w14:paraId="3406EFE4" w14:textId="3435BD35" w:rsidR="00AC55D1" w:rsidRPr="00356520" w:rsidRDefault="00AC55D1" w:rsidP="00044C80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3728" w:type="dxa"/>
            <w:shd w:val="clear" w:color="000000" w:fill="D3DCE3" w:themeFill="accent2" w:themeFillTint="66"/>
            <w:vAlign w:val="center"/>
          </w:tcPr>
          <w:p w14:paraId="3D6A1BCC" w14:textId="77777777" w:rsidR="00AC55D1" w:rsidRPr="00356520" w:rsidRDefault="00AC55D1" w:rsidP="00044C80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075" w:type="dxa"/>
            <w:shd w:val="clear" w:color="000000" w:fill="D3DCE3" w:themeFill="accent2" w:themeFillTint="66"/>
            <w:vAlign w:val="center"/>
          </w:tcPr>
          <w:p w14:paraId="2AB925D2" w14:textId="2E6BB5F9" w:rsidR="00AC55D1" w:rsidRPr="00356520" w:rsidRDefault="00AC55D1" w:rsidP="00044C8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68519D" w:rsidRPr="00857030" w14:paraId="3F9565FA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 w:val="restart"/>
            <w:vAlign w:val="center"/>
          </w:tcPr>
          <w:p w14:paraId="6285977F" w14:textId="2388C010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IND1 por tecnologia</w:t>
            </w:r>
          </w:p>
        </w:tc>
        <w:tc>
          <w:tcPr>
            <w:tcW w:w="1159" w:type="dxa"/>
            <w:vMerge w:val="restart"/>
            <w:vAlign w:val="center"/>
          </w:tcPr>
          <w:p w14:paraId="3A11E12B" w14:textId="095CE210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Conexão de Chamadas na Rede de Acesso</w:t>
            </w:r>
          </w:p>
        </w:tc>
        <w:tc>
          <w:tcPr>
            <w:tcW w:w="3728" w:type="dxa"/>
            <w:vAlign w:val="center"/>
          </w:tcPr>
          <w:p w14:paraId="75A6485A" w14:textId="4B594139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7394E6A" wp14:editId="75B7D5A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201930</wp:posOffset>
                      </wp:positionV>
                      <wp:extent cx="2004060" cy="685800"/>
                      <wp:effectExtent l="0" t="0" r="0" b="0"/>
                      <wp:wrapNone/>
                      <wp:docPr id="1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406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51C3887" w14:textId="48E39F2E" w:rsidR="00B21A02" w:rsidRPr="00F80ED8" w:rsidRDefault="008E59E1" w:rsidP="000B134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∙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C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. 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394E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margin-left:8.8pt;margin-top:15.9pt;width:157.8pt;height:5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" filled="f" stroked="f">
                      <v:textbox>
                        <w:txbxContent>
                          <w:p w14:paraId="651C3887" w14:textId="48E39F2E" w:rsidR="00B21A02" w:rsidRPr="00F80ED8" w:rsidRDefault="00CF3570" w:rsidP="000B134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∙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. 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5" w:type="dxa"/>
            <w:vAlign w:val="center"/>
          </w:tcPr>
          <w:p w14:paraId="07328E6C" w14:textId="662586E3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acessos qualificáveis ao canal de sinalização e controle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398E841A" w14:textId="6FDEA80A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tentativas qualificáveis de acessar o canal de sinalização e controle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2B6E9C22" w14:textId="23A3EB41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acessos qualificáveis ao canal de tráfego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4D689127" w14:textId="219C3591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D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tentativas qualificáveis de acessar o canal de tráfego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68519D" w:rsidRPr="00857030" w14:paraId="59DABD66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1359D040" w14:textId="7777777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7796F0FA" w14:textId="7777777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74A79CD4" w14:textId="3F61CC4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 xml:space="preserve">IND1: </w:t>
            </w:r>
            <w:r w:rsidRPr="00044C80">
              <w:rPr>
                <w:rFonts w:ascii="Calibri" w:hAnsi="Calibri"/>
              </w:rPr>
              <w:t xml:space="preserve">Fórmulas do ponderador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 Anexo do MOP-RQUAL</w:t>
            </w:r>
          </w:p>
        </w:tc>
        <w:tc>
          <w:tcPr>
            <w:tcW w:w="3075" w:type="dxa"/>
            <w:vAlign w:val="center"/>
          </w:tcPr>
          <w:p w14:paraId="5D387483" w14:textId="68EFA243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 xml:space="preserve">IND1: </w:t>
            </w:r>
            <w:r w:rsidRPr="00044C80">
              <w:rPr>
                <w:rFonts w:ascii="Calibri" w:hAnsi="Calibri"/>
              </w:rPr>
              <w:t>Ponderador de tráfego para as tecnologias 2G, 3G e 4G</w:t>
            </w:r>
            <w:r w:rsidR="007B1D0F" w:rsidRPr="00044C80">
              <w:rPr>
                <w:rFonts w:ascii="Calibri" w:hAnsi="Calibri"/>
              </w:rPr>
              <w:t>.</w:t>
            </w:r>
          </w:p>
        </w:tc>
      </w:tr>
      <w:tr w:rsidR="0068519D" w:rsidRPr="00857030" w14:paraId="321900E3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14:paraId="3BB9BBF8" w14:textId="55EC3B53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IND1</w:t>
            </w:r>
          </w:p>
        </w:tc>
        <w:tc>
          <w:tcPr>
            <w:tcW w:w="1159" w:type="dxa"/>
            <w:vMerge/>
            <w:vAlign w:val="center"/>
          </w:tcPr>
          <w:p w14:paraId="5F6CFE3F" w14:textId="7777777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736298F7" w14:textId="73CA1DA1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lang w:val="en-US"/>
              </w:rPr>
            </w:pPr>
            <w:r w:rsidRPr="00044C80">
              <w:rPr>
                <w:rFonts w:ascii="Calibri" w:hAnsi="Calibri"/>
                <w:lang w:val="en-US"/>
              </w:rPr>
              <w:t>(PIND1_2G * IND1_2G + PIND1_3G * IND1_3G + PIND1_4G * IND1_4G) / (PIND1_2G + PIND1_3G + PIND1_4G)</w:t>
            </w:r>
          </w:p>
        </w:tc>
        <w:tc>
          <w:tcPr>
            <w:tcW w:w="3075" w:type="dxa"/>
            <w:vAlign w:val="center"/>
          </w:tcPr>
          <w:p w14:paraId="28933305" w14:textId="554795FC" w:rsidR="0068519D" w:rsidRPr="00044C80" w:rsidRDefault="001121D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 xml:space="preserve">Cálculo do indicador </w:t>
            </w:r>
            <w:r w:rsidR="00FE0EF4" w:rsidRPr="00044C80">
              <w:rPr>
                <w:rFonts w:ascii="Calibri" w:hAnsi="Calibri"/>
              </w:rPr>
              <w:t>sem separação por tecnologia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463343" w:rsidRPr="00857030" w14:paraId="4134686B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 w:val="restart"/>
            <w:vAlign w:val="center"/>
          </w:tcPr>
          <w:p w14:paraId="6175F55F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IND2</w:t>
            </w:r>
          </w:p>
        </w:tc>
        <w:tc>
          <w:tcPr>
            <w:tcW w:w="1159" w:type="dxa"/>
            <w:vMerge w:val="restart"/>
            <w:vAlign w:val="center"/>
          </w:tcPr>
          <w:p w14:paraId="05531748" w14:textId="50F6D06A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Queda de Chamadas</w:t>
            </w:r>
          </w:p>
        </w:tc>
        <w:tc>
          <w:tcPr>
            <w:tcW w:w="3728" w:type="dxa"/>
            <w:vAlign w:val="center"/>
          </w:tcPr>
          <w:p w14:paraId="1C2EEAA6" w14:textId="1617FD15" w:rsidR="00463343" w:rsidRPr="00044C80" w:rsidRDefault="006A1092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A91C1D" wp14:editId="57B907E2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-104140</wp:posOffset>
                      </wp:positionV>
                      <wp:extent cx="1714500" cy="533400"/>
                      <wp:effectExtent l="0" t="0" r="0" b="0"/>
                      <wp:wrapNone/>
                      <wp:docPr id="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4500" cy="5334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4C9A5711" w14:textId="676BAAB5" w:rsidR="00B21A02" w:rsidRPr="006A273F" w:rsidRDefault="008E59E1" w:rsidP="006864C1"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IND2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IND2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. 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91C1D" id="_x0000_s1027" type="#_x0000_t202" style="position:absolute;margin-left:16.4pt;margin-top:-8.2pt;width:13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" filled="f" stroked="f">
                      <v:textbox>
                        <w:txbxContent>
                          <w:p w14:paraId="4C9A5711" w14:textId="676BAAB5" w:rsidR="00B21A02" w:rsidRPr="006A273F" w:rsidRDefault="00CF3570" w:rsidP="006864C1"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IND2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IND2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. 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5" w:type="dxa"/>
            <w:vAlign w:val="center"/>
          </w:tcPr>
          <w:p w14:paraId="4EECB028" w14:textId="7AB3C592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IND2</w:t>
            </w:r>
            <w:r w:rsidRPr="00044C80">
              <w:rPr>
                <w:rFonts w:ascii="Calibri" w:hAnsi="Calibri"/>
              </w:rPr>
              <w:t>: Quantidade de quedas de chamadas qualificáveis no canal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692EBDCE" w14:textId="2C34E380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IND2</w:t>
            </w:r>
            <w:r w:rsidRPr="00044C80">
              <w:rPr>
                <w:rFonts w:ascii="Calibri" w:hAnsi="Calibri"/>
              </w:rPr>
              <w:t>: Quantidade de acessos qualificáveis ao canal de tráfego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463343" w:rsidRPr="00857030" w14:paraId="4DC77D2F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24D4E69B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169F92F1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273C53CF" w14:textId="25E6864D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vertAlign w:val="subscript"/>
              </w:rPr>
              <w:t>IND2_BSC</w:t>
            </w:r>
            <w:r w:rsidRPr="00044C80">
              <w:rPr>
                <w:rFonts w:ascii="Calibri" w:hAnsi="Calibri"/>
              </w:rPr>
              <w:t xml:space="preserve">: </w:t>
            </w:r>
            <w:r w:rsidR="005B4734" w:rsidRPr="00044C80">
              <w:rPr>
                <w:rFonts w:ascii="Calibri" w:hAnsi="Calibri"/>
              </w:rPr>
              <w:t xml:space="preserve">Fórmulas </w:t>
            </w:r>
            <w:r w:rsidR="005D4740" w:rsidRPr="00044C80">
              <w:rPr>
                <w:rFonts w:ascii="Calibri" w:hAnsi="Calibri"/>
              </w:rPr>
              <w:t>para o cálculo</w:t>
            </w:r>
            <w:r w:rsidR="005B4734" w:rsidRPr="00044C80">
              <w:rPr>
                <w:rFonts w:ascii="Calibri" w:hAnsi="Calibri"/>
              </w:rPr>
              <w:t xml:space="preserve">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 Anexo do MOP-RQUAL</w:t>
            </w:r>
          </w:p>
          <w:p w14:paraId="02D4D7BC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</w:p>
        </w:tc>
        <w:tc>
          <w:tcPr>
            <w:tcW w:w="3075" w:type="dxa"/>
            <w:vAlign w:val="center"/>
          </w:tcPr>
          <w:p w14:paraId="1391F831" w14:textId="77C125E4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IND2_BSC</w:t>
            </w:r>
            <w:r w:rsidRPr="00044C80">
              <w:rPr>
                <w:rFonts w:ascii="Calibri" w:hAnsi="Calibri"/>
              </w:rPr>
              <w:t xml:space="preserve">: </w:t>
            </w:r>
            <w:r w:rsidR="000312C0" w:rsidRPr="00044C80">
              <w:rPr>
                <w:rFonts w:ascii="Calibri" w:eastAsia="Times New Roman" w:hAnsi="Calibri" w:cs="Calibri"/>
                <w:lang w:eastAsia="pt-BR"/>
              </w:rPr>
              <w:t>Quantidade de quedas de chamadas qualificáveis no canal de voz para o cálculo do indicador por município (2G)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3A64F2E8" w14:textId="0B2DD13F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IND2_BSC</w:t>
            </w:r>
            <w:r w:rsidR="00EB0480" w:rsidRPr="00044C80">
              <w:rPr>
                <w:rFonts w:ascii="Calibri" w:eastAsia="Times New Roman" w:hAnsi="Calibri" w:cs="Calibri"/>
                <w:lang w:eastAsia="pt-BR"/>
              </w:rPr>
              <w:t xml:space="preserve"> Quantidade de acessos qualificáveis ao canal de tráfego </w:t>
            </w:r>
            <w:r w:rsidR="00EB0480" w:rsidRPr="00044C80">
              <w:rPr>
                <w:rFonts w:ascii="Calibri" w:eastAsia="Times New Roman" w:hAnsi="Calibri" w:cs="Calibri"/>
                <w:lang w:eastAsia="pt-BR"/>
              </w:rPr>
              <w:lastRenderedPageBreak/>
              <w:t>para estabelecer uma chamada de voz para o cálculo do indicador por município (2G)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463343" w:rsidRPr="00857030" w14:paraId="2BCE115D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503ABDD0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7890B092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66688914" w14:textId="17BB0EE4" w:rsidR="00866321" w:rsidRPr="00044C80" w:rsidRDefault="00866321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vertAlign w:val="subscript"/>
              </w:rPr>
              <w:t>IND2_BTS</w:t>
            </w:r>
            <w:r w:rsidRPr="00044C80">
              <w:rPr>
                <w:rFonts w:ascii="Calibri" w:hAnsi="Calibri"/>
              </w:rPr>
              <w:t xml:space="preserve">: Fórmulas para o cálculo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 Anexo do MOP-RQUAL</w:t>
            </w:r>
          </w:p>
          <w:p w14:paraId="61D2D356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</w:p>
        </w:tc>
        <w:tc>
          <w:tcPr>
            <w:tcW w:w="3075" w:type="dxa"/>
            <w:vAlign w:val="center"/>
          </w:tcPr>
          <w:p w14:paraId="533568E5" w14:textId="3767261C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IND2_BTS</w:t>
            </w:r>
            <w:r w:rsidRPr="00044C80">
              <w:rPr>
                <w:rFonts w:ascii="Calibri" w:hAnsi="Calibri"/>
              </w:rPr>
              <w:t xml:space="preserve">: </w:t>
            </w:r>
            <w:r w:rsidR="00284C78" w:rsidRPr="00044C80">
              <w:rPr>
                <w:rFonts w:ascii="Calibri" w:eastAsia="Times New Roman" w:hAnsi="Calibri" w:cs="Calibri"/>
                <w:lang w:eastAsia="pt-BR"/>
              </w:rPr>
              <w:t>Quantidade de quedas de chamadas qualificáveis no canal de voz para o cálculo do indicador por célula (2G)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700285A5" w14:textId="64980791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IND2_BTS</w:t>
            </w:r>
            <w:r w:rsidRPr="00044C80">
              <w:rPr>
                <w:rFonts w:ascii="Calibri" w:hAnsi="Calibri"/>
              </w:rPr>
              <w:t>: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="00B244A3" w:rsidRPr="00044C80">
              <w:rPr>
                <w:rFonts w:ascii="Calibri" w:eastAsia="Times New Roman" w:hAnsi="Calibri" w:cs="Calibri"/>
                <w:lang w:eastAsia="pt-BR"/>
              </w:rPr>
              <w:t>Quantidade de acessos qualificáveis ao canal de tráfego para estabelecer uma chamada de voz para o cálculo do indicador por célula (2G)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F739EE" w:rsidRPr="00857030" w14:paraId="1B36D3FA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 w:val="restart"/>
            <w:vAlign w:val="center"/>
          </w:tcPr>
          <w:p w14:paraId="39466862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IND3</w:t>
            </w:r>
          </w:p>
          <w:p w14:paraId="1296AFE2" w14:textId="32518576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Por tecnologia</w:t>
            </w:r>
          </w:p>
        </w:tc>
        <w:tc>
          <w:tcPr>
            <w:tcW w:w="1159" w:type="dxa"/>
            <w:vMerge w:val="restart"/>
            <w:vAlign w:val="center"/>
          </w:tcPr>
          <w:p w14:paraId="39E630DE" w14:textId="65C4E8D4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Conexão de Dados na Rede de Acesso</w:t>
            </w:r>
          </w:p>
        </w:tc>
        <w:tc>
          <w:tcPr>
            <w:tcW w:w="3728" w:type="dxa"/>
            <w:vAlign w:val="center"/>
          </w:tcPr>
          <w:p w14:paraId="08105F26" w14:textId="3CFD53F8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D8B15BA" wp14:editId="17636110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3810</wp:posOffset>
                      </wp:positionV>
                      <wp:extent cx="1562100" cy="552450"/>
                      <wp:effectExtent l="0" t="0" r="0" b="0"/>
                      <wp:wrapNone/>
                      <wp:docPr id="4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5524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8797F3A" w14:textId="71699CB1" w:rsidR="00B21A02" w:rsidRDefault="008E59E1" w:rsidP="003B02E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IND3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IND3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</w:rPr>
                                        <m:t>. 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B15BA" id="_x0000_s1028" type="#_x0000_t202" style="position:absolute;margin-left:16.75pt;margin-top:.3pt;width:123pt;height:43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" filled="f" stroked="f">
                      <v:textbox>
                        <w:txbxContent>
                          <w:p w14:paraId="08797F3A" w14:textId="71699CB1" w:rsidR="00B21A02" w:rsidRDefault="00CF3570" w:rsidP="003B02E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IND3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IND3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. 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5" w:type="dxa"/>
            <w:vAlign w:val="center"/>
          </w:tcPr>
          <w:p w14:paraId="771EF3BE" w14:textId="51617AEB" w:rsidR="00F739EE" w:rsidRPr="00044C80" w:rsidRDefault="00F739EE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>: Quantidade de acessos qualificáveis ao canal de dados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4C635EC0" w14:textId="7EF6F3F1" w:rsidR="00F739EE" w:rsidRPr="00044C80" w:rsidRDefault="00F739EE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>: Quantidade de tentativas de acesso qualificáveis ao canal de dados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F739EE" w:rsidRPr="00857030" w14:paraId="1EDAAA5B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18C8C90C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69D58895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3FE5A7F3" w14:textId="7E370F46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 xml:space="preserve">: 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Fórmulas do ponderador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A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nexo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do MOP-RQUAL</w:t>
            </w:r>
          </w:p>
        </w:tc>
        <w:tc>
          <w:tcPr>
            <w:tcW w:w="3075" w:type="dxa"/>
            <w:vAlign w:val="center"/>
          </w:tcPr>
          <w:p w14:paraId="6868FDBA" w14:textId="748D2E2D" w:rsidR="00F739EE" w:rsidRPr="00044C80" w:rsidRDefault="00F739EE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>: Ponderador de tráfego para as tecnologias 2G, 3G</w:t>
            </w:r>
            <w:r w:rsidR="00A8178A">
              <w:rPr>
                <w:rFonts w:ascii="Calibri" w:hAnsi="Calibri"/>
              </w:rPr>
              <w:t xml:space="preserve">, </w:t>
            </w:r>
            <w:r w:rsidRPr="00044C80">
              <w:rPr>
                <w:rFonts w:ascii="Calibri" w:hAnsi="Calibri"/>
              </w:rPr>
              <w:t>4G</w:t>
            </w:r>
            <w:r w:rsidR="00A8178A">
              <w:rPr>
                <w:rFonts w:ascii="Calibri" w:hAnsi="Calibri"/>
              </w:rPr>
              <w:t xml:space="preserve"> </w:t>
            </w:r>
            <w:r w:rsidR="000B1749">
              <w:rPr>
                <w:rFonts w:ascii="Calibri" w:hAnsi="Calibri"/>
              </w:rPr>
              <w:t>e 5G</w:t>
            </w:r>
            <w:r w:rsidR="007B1D0F" w:rsidRPr="00044C80">
              <w:rPr>
                <w:rFonts w:ascii="Calibri" w:hAnsi="Calibri"/>
              </w:rPr>
              <w:t>.</w:t>
            </w:r>
          </w:p>
        </w:tc>
      </w:tr>
      <w:tr w:rsidR="00F739EE" w:rsidRPr="00857030" w14:paraId="4B5B42DA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14:paraId="1ED84B2A" w14:textId="7E9AA7FD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IND3</w:t>
            </w:r>
          </w:p>
        </w:tc>
        <w:tc>
          <w:tcPr>
            <w:tcW w:w="1159" w:type="dxa"/>
            <w:vMerge/>
            <w:vAlign w:val="center"/>
          </w:tcPr>
          <w:p w14:paraId="6AC85662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22A6DC6C" w14:textId="02EEB8DC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lang w:val="en-US"/>
              </w:rPr>
            </w:pPr>
            <w:r w:rsidRPr="00044C80">
              <w:rPr>
                <w:rFonts w:ascii="Calibri" w:hAnsi="Calibri"/>
                <w:lang w:val="en-US"/>
              </w:rPr>
              <w:t>(PIND3_2G * IND3_2G + PIND3_3G * IND3_3G + PIND3_4G * IND3_4G</w:t>
            </w:r>
            <w:r w:rsidR="008877BE">
              <w:rPr>
                <w:rFonts w:ascii="Calibri" w:hAnsi="Calibri"/>
                <w:lang w:val="en-US"/>
              </w:rPr>
              <w:t xml:space="preserve"> </w:t>
            </w:r>
            <w:r w:rsidR="00D3025B" w:rsidRPr="00044C80">
              <w:rPr>
                <w:rFonts w:ascii="Calibri" w:hAnsi="Calibri"/>
                <w:lang w:val="en-US"/>
              </w:rPr>
              <w:t>+ PIND3_</w:t>
            </w:r>
            <w:r w:rsidR="00D3025B">
              <w:rPr>
                <w:rFonts w:ascii="Calibri" w:hAnsi="Calibri"/>
                <w:lang w:val="en-US"/>
              </w:rPr>
              <w:t>5</w:t>
            </w:r>
            <w:r w:rsidR="00D3025B" w:rsidRPr="00044C80">
              <w:rPr>
                <w:rFonts w:ascii="Calibri" w:hAnsi="Calibri"/>
                <w:lang w:val="en-US"/>
              </w:rPr>
              <w:t>G * IND3_</w:t>
            </w:r>
            <w:r w:rsidR="00D3025B">
              <w:rPr>
                <w:rFonts w:ascii="Calibri" w:hAnsi="Calibri"/>
                <w:lang w:val="en-US"/>
              </w:rPr>
              <w:t>5</w:t>
            </w:r>
            <w:r w:rsidR="00D3025B" w:rsidRPr="00044C80">
              <w:rPr>
                <w:rFonts w:ascii="Calibri" w:hAnsi="Calibri"/>
                <w:lang w:val="en-US"/>
              </w:rPr>
              <w:t>G</w:t>
            </w:r>
            <w:r w:rsidRPr="00044C80">
              <w:rPr>
                <w:rFonts w:ascii="Calibri" w:hAnsi="Calibri"/>
                <w:lang w:val="en-US"/>
              </w:rPr>
              <w:t>) / (PIND3_2G + PIND3_3G + PIND3_4G</w:t>
            </w:r>
            <w:r w:rsidR="005038FF">
              <w:rPr>
                <w:rFonts w:ascii="Calibri" w:hAnsi="Calibri"/>
                <w:lang w:val="en-US"/>
              </w:rPr>
              <w:t xml:space="preserve"> </w:t>
            </w:r>
            <w:r w:rsidR="00FF685C" w:rsidRPr="00044C80">
              <w:rPr>
                <w:rFonts w:ascii="Calibri" w:hAnsi="Calibri"/>
                <w:lang w:val="en-US"/>
              </w:rPr>
              <w:t>+ PIND3_</w:t>
            </w:r>
            <w:r w:rsidR="00FF685C">
              <w:rPr>
                <w:rFonts w:ascii="Calibri" w:hAnsi="Calibri"/>
                <w:lang w:val="en-US"/>
              </w:rPr>
              <w:t>5</w:t>
            </w:r>
            <w:r w:rsidR="00FF685C" w:rsidRPr="00044C80">
              <w:rPr>
                <w:rFonts w:ascii="Calibri" w:hAnsi="Calibri"/>
                <w:lang w:val="en-US"/>
              </w:rPr>
              <w:t>G</w:t>
            </w:r>
            <w:r w:rsidRPr="00044C80">
              <w:rPr>
                <w:rFonts w:ascii="Calibri" w:hAnsi="Calibri"/>
                <w:lang w:val="en-US"/>
              </w:rPr>
              <w:t>)</w:t>
            </w:r>
          </w:p>
        </w:tc>
        <w:tc>
          <w:tcPr>
            <w:tcW w:w="3075" w:type="dxa"/>
            <w:vAlign w:val="center"/>
          </w:tcPr>
          <w:p w14:paraId="7662E795" w14:textId="166CBCEA" w:rsidR="00F739EE" w:rsidRPr="00044C80" w:rsidRDefault="00FE0EF4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Cálculo do indicador sem separação por tecnologia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</w:tbl>
    <w:p w14:paraId="586F66D4" w14:textId="0D8AFEE2" w:rsidR="0063138E" w:rsidRDefault="0063138E" w:rsidP="00082F75">
      <w:pPr>
        <w:pStyle w:val="Legenda"/>
        <w:jc w:val="center"/>
      </w:pPr>
      <w:bookmarkStart w:id="59" w:name="_Ref35532591"/>
      <w:r>
        <w:t xml:space="preserve">Tabela </w:t>
      </w:r>
      <w:bookmarkEnd w:id="59"/>
      <w:r w:rsidR="00CF6123">
        <w:t>1</w:t>
      </w:r>
      <w:r w:rsidR="00356520">
        <w:t>2</w:t>
      </w:r>
      <w:r>
        <w:t xml:space="preserve"> - </w:t>
      </w:r>
      <w:r w:rsidRPr="008305F4">
        <w:t>Cálculo dos Indicadores</w:t>
      </w:r>
      <w:r w:rsidR="00356520">
        <w:t xml:space="preserve"> IND1, IND2 e IND3</w:t>
      </w:r>
    </w:p>
    <w:p w14:paraId="11B16488" w14:textId="77777777" w:rsidR="00B96AED" w:rsidRDefault="00B96AED" w:rsidP="00B96AED">
      <w:pPr>
        <w:pStyle w:val="PargrafodaLista"/>
      </w:pPr>
      <w:r>
        <w:t>Importante destacar que a contribuição dos dados das parcelas referente a cada uma das tecnologias é ponderada pelo respectivo tráfego em cada uma das tecnologias.</w:t>
      </w:r>
    </w:p>
    <w:p w14:paraId="3503E3FF" w14:textId="3C92CE97" w:rsidR="00B96AED" w:rsidRDefault="00B96AED" w:rsidP="00B96AED">
      <w:pPr>
        <w:pStyle w:val="PargrafodaLista"/>
      </w:pPr>
      <w:r>
        <w:t>Ademais, estão previstos dois formatos de cálculo para o IND1 e IND3, um de forma agrupada, e outro de forma segregada por tecnologia. Esclarece-se o indicador oficial como sendo o apresentado de forma agrupada, e o indicador por tecnologia para fins de acompanhamento.</w:t>
      </w:r>
    </w:p>
    <w:p w14:paraId="1193E55B" w14:textId="77777777" w:rsidR="007B1D0F" w:rsidRDefault="007B1D0F" w:rsidP="007B1D0F">
      <w:pPr>
        <w:pStyle w:val="Ttulo2"/>
      </w:pPr>
      <w:bookmarkStart w:id="60" w:name="_Toc89964507"/>
      <w:bookmarkStart w:id="61" w:name="_Toc90038604"/>
      <w:bookmarkStart w:id="62" w:name="_Toc136849799"/>
      <w:r>
        <w:t>Unidade de medida</w:t>
      </w:r>
      <w:bookmarkEnd w:id="60"/>
      <w:bookmarkEnd w:id="61"/>
      <w:bookmarkEnd w:id="62"/>
    </w:p>
    <w:p w14:paraId="71D28330" w14:textId="68816E19" w:rsidR="007B1D0F" w:rsidRDefault="007B1D0F" w:rsidP="007B1D0F">
      <w:pPr>
        <w:pStyle w:val="PargrafodaLista"/>
      </w:pPr>
      <w:r>
        <w:t>Os indicadores IND1, IND2 e IND3</w:t>
      </w:r>
      <w:r w:rsidR="00B96768" w:rsidRPr="00B96768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B96768">
        <w:rPr>
          <w:rStyle w:val="normaltextrun"/>
          <w:rFonts w:ascii="Century Schoolbook" w:hAnsi="Century Schoolbook"/>
          <w:color w:val="000000" w:themeColor="text1"/>
        </w:rPr>
        <w:t xml:space="preserve">devem ser calculados </w:t>
      </w:r>
      <w:r w:rsidR="00F2566F">
        <w:t xml:space="preserve">em valores percentuais (%), </w:t>
      </w:r>
      <w:r w:rsidR="00B96768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>
        <w:t>.</w:t>
      </w:r>
    </w:p>
    <w:p w14:paraId="33FFABF1" w14:textId="77777777" w:rsidR="007B1D0F" w:rsidRDefault="007B1D0F" w:rsidP="007B1D0F">
      <w:pPr>
        <w:pStyle w:val="Ttulo2"/>
      </w:pPr>
      <w:bookmarkStart w:id="63" w:name="_Toc90038605"/>
      <w:bookmarkStart w:id="64" w:name="_Toc136849800"/>
      <w:r>
        <w:lastRenderedPageBreak/>
        <w:t>Polaridade</w:t>
      </w:r>
      <w:bookmarkEnd w:id="63"/>
      <w:bookmarkEnd w:id="64"/>
    </w:p>
    <w:p w14:paraId="72741EC7" w14:textId="4869997C" w:rsidR="007B1D0F" w:rsidRDefault="007B1D0F" w:rsidP="007B1D0F">
      <w:pPr>
        <w:pStyle w:val="PargrafodaLista"/>
      </w:pPr>
      <w:r>
        <w:t>Para os indicadores IND1 e IND3, quanto maior o valor calculado, melhor o resultado.</w:t>
      </w:r>
    </w:p>
    <w:p w14:paraId="44A2B5D4" w14:textId="0E123D74" w:rsidR="007475A4" w:rsidRDefault="007475A4" w:rsidP="00C56098">
      <w:pPr>
        <w:pStyle w:val="PargrafodaLista"/>
      </w:pPr>
      <w:r>
        <w:t>Para o indicador IND2, quanto menor o valor calculado, melhor o resultado.</w:t>
      </w:r>
    </w:p>
    <w:p w14:paraId="3C83B8CD" w14:textId="0DC7085B" w:rsidR="002D335C" w:rsidRDefault="002D335C" w:rsidP="002D335C">
      <w:pPr>
        <w:pStyle w:val="Ttulo1"/>
      </w:pPr>
      <w:bookmarkStart w:id="65" w:name="_Toc136849801"/>
      <w:r>
        <w:t>Anexos Referenciados</w:t>
      </w:r>
      <w:bookmarkEnd w:id="65"/>
    </w:p>
    <w:p w14:paraId="14CD86D2" w14:textId="2151F774" w:rsidR="000F72B2" w:rsidRPr="000F72B2" w:rsidRDefault="000F72B2" w:rsidP="000F72B2">
      <w:pPr>
        <w:pStyle w:val="PargrafodaLista"/>
        <w:numPr>
          <w:ilvl w:val="0"/>
          <w:numId w:val="40"/>
        </w:numPr>
      </w:pPr>
      <w:r w:rsidRPr="000F72B2">
        <w:t>Anexo do MOP-RQUAL: Gabarito de Oferta.</w:t>
      </w:r>
    </w:p>
    <w:p w14:paraId="00000C7E" w14:textId="10103FFE" w:rsidR="002D335C" w:rsidRDefault="001039A8" w:rsidP="002D335C">
      <w:pPr>
        <w:pStyle w:val="PargrafodaLista"/>
        <w:numPr>
          <w:ilvl w:val="0"/>
          <w:numId w:val="40"/>
        </w:numPr>
      </w:pPr>
      <w:r>
        <w:t xml:space="preserve">Anexo do MOP-RQUAL: </w:t>
      </w:r>
      <w:r w:rsidRPr="001039A8">
        <w:t xml:space="preserve">Fórmulas adotadas para Processo de Aferição dos IND1, IND2 e IND3, considerando fabricantes e </w:t>
      </w:r>
      <w:r w:rsidR="004B21D9" w:rsidRPr="00BC1591">
        <w:t>versão da rede (</w:t>
      </w:r>
      <w:r w:rsidR="004B21D9" w:rsidRPr="004B21D9">
        <w:rPr>
          <w:i/>
          <w:iCs/>
        </w:rPr>
        <w:t>release</w:t>
      </w:r>
      <w:r w:rsidR="004B21D9" w:rsidRPr="00BC1591">
        <w:t>)</w:t>
      </w:r>
      <w:r>
        <w:t>.</w:t>
      </w:r>
    </w:p>
    <w:p w14:paraId="5A73A77F" w14:textId="31C31089" w:rsidR="000B431A" w:rsidRDefault="000B431A" w:rsidP="002D335C">
      <w:pPr>
        <w:pStyle w:val="PargrafodaLista"/>
        <w:numPr>
          <w:ilvl w:val="0"/>
          <w:numId w:val="40"/>
        </w:numPr>
      </w:pPr>
      <w:bookmarkStart w:id="66" w:name="_Hlk98867039"/>
      <w:r w:rsidRPr="000B431A">
        <w:t xml:space="preserve">Anexo </w:t>
      </w:r>
      <w:r>
        <w:t xml:space="preserve">do MOP-RQUAL: </w:t>
      </w:r>
      <w:r w:rsidRPr="000B431A">
        <w:t>Requisitos sobre Tratamento de Excludentes</w:t>
      </w:r>
      <w:r>
        <w:t>.</w:t>
      </w:r>
    </w:p>
    <w:p w14:paraId="3559154C" w14:textId="68749FAD" w:rsidR="00B96AED" w:rsidRDefault="00B96AED" w:rsidP="00B96AED">
      <w:pPr>
        <w:pStyle w:val="Ttulo1"/>
      </w:pPr>
      <w:bookmarkStart w:id="67" w:name="_Toc136849802"/>
      <w:bookmarkEnd w:id="66"/>
      <w:r>
        <w:t>Anexos</w:t>
      </w:r>
      <w:bookmarkEnd w:id="67"/>
    </w:p>
    <w:p w14:paraId="5D1EADCD" w14:textId="0A1E72EA" w:rsidR="00B96AED" w:rsidRPr="00E66BF7" w:rsidRDefault="00B96AED" w:rsidP="00E66BF7">
      <w:pPr>
        <w:pStyle w:val="Ttulo3"/>
        <w:numPr>
          <w:ilvl w:val="0"/>
          <w:numId w:val="0"/>
        </w:numPr>
        <w:ind w:left="720" w:hanging="720"/>
      </w:pPr>
      <w:bookmarkStart w:id="68" w:name="_Toc136849803"/>
      <w:r w:rsidRPr="00E66BF7">
        <w:t xml:space="preserve">Anexo A – Metodologia estatística </w:t>
      </w:r>
      <w:r w:rsidR="00D34B35" w:rsidRPr="00E66BF7">
        <w:t>para determinação de quantidade mínima de medições por tecnologia.</w:t>
      </w:r>
      <w:bookmarkEnd w:id="68"/>
    </w:p>
    <w:p w14:paraId="33ACB916" w14:textId="3C0715FD" w:rsidR="00D34B35" w:rsidRPr="00D34B35" w:rsidRDefault="00D34B35" w:rsidP="009C56BC">
      <w:pPr>
        <w:pStyle w:val="Ttulo3"/>
        <w:numPr>
          <w:ilvl w:val="0"/>
          <w:numId w:val="0"/>
        </w:numPr>
        <w:ind w:left="720" w:hanging="720"/>
      </w:pPr>
      <w:bookmarkStart w:id="69" w:name="_Toc66715818"/>
      <w:bookmarkStart w:id="70" w:name="_Toc136849804"/>
      <w:r w:rsidRPr="00D34B35">
        <w:t>A.1.1</w:t>
      </w:r>
      <w:r w:rsidRPr="00D34B35">
        <w:tab/>
        <w:t>Plano amostral</w:t>
      </w:r>
      <w:bookmarkEnd w:id="69"/>
      <w:bookmarkEnd w:id="70"/>
    </w:p>
    <w:p w14:paraId="7075F4AF" w14:textId="359B2A10" w:rsidR="00D34B35" w:rsidRPr="00D34B35" w:rsidRDefault="00D34B35" w:rsidP="00D34B35">
      <w:pPr>
        <w:pStyle w:val="PargrafodaLista"/>
        <w:rPr>
          <w:color w:val="000000" w:themeColor="text1"/>
        </w:rPr>
      </w:pPr>
      <w:r w:rsidRPr="00D34B35">
        <w:rPr>
          <w:color w:val="000000" w:themeColor="text1"/>
        </w:rPr>
        <w:t xml:space="preserve">Para o tratamento estatístico, a </w:t>
      </w:r>
      <w:r w:rsidRPr="0074766A">
        <w:rPr>
          <w:color w:val="000000" w:themeColor="text1"/>
        </w:rPr>
        <w:t xml:space="preserve">população está dividida em células estatísticas, as quais são baseadas seguintes dimensões: Município e </w:t>
      </w:r>
      <w:r w:rsidR="001A3CF7">
        <w:rPr>
          <w:color w:val="000000" w:themeColor="text1"/>
        </w:rPr>
        <w:t>Prestadora</w:t>
      </w:r>
      <w:r w:rsidRPr="0074766A">
        <w:rPr>
          <w:color w:val="000000" w:themeColor="text1"/>
        </w:rPr>
        <w:t xml:space="preserve">. Sendo assim, defina-se célula estatística como sendo o(s) </w:t>
      </w:r>
      <w:r w:rsidR="004B21D9">
        <w:rPr>
          <w:color w:val="000000" w:themeColor="text1"/>
        </w:rPr>
        <w:t>m</w:t>
      </w:r>
      <w:r w:rsidRPr="0074766A">
        <w:rPr>
          <w:color w:val="000000" w:themeColor="text1"/>
        </w:rPr>
        <w:t>unicípio(s) no(s) qual(</w:t>
      </w:r>
      <w:proofErr w:type="spellStart"/>
      <w:r w:rsidRPr="0074766A">
        <w:rPr>
          <w:color w:val="000000" w:themeColor="text1"/>
        </w:rPr>
        <w:t>is</w:t>
      </w:r>
      <w:proofErr w:type="spellEnd"/>
      <w:r w:rsidRPr="0074766A">
        <w:rPr>
          <w:color w:val="000000" w:themeColor="text1"/>
        </w:rPr>
        <w:t xml:space="preserve">) a </w:t>
      </w:r>
      <w:r w:rsidR="001A3CF7">
        <w:rPr>
          <w:color w:val="000000" w:themeColor="text1"/>
        </w:rPr>
        <w:t>Prestadora</w:t>
      </w:r>
      <w:r w:rsidRPr="0074766A">
        <w:rPr>
          <w:color w:val="000000" w:themeColor="text1"/>
        </w:rPr>
        <w:t xml:space="preserve"> atua.</w:t>
      </w:r>
    </w:p>
    <w:p w14:paraId="7838C0ED" w14:textId="77777777" w:rsidR="00D34B35" w:rsidRPr="00061CA5" w:rsidRDefault="00D34B35" w:rsidP="00D34B35">
      <w:pPr>
        <w:pStyle w:val="PargrafodaLista"/>
      </w:pPr>
      <w:r w:rsidRPr="00D34B35">
        <w:rPr>
          <w:color w:val="000000" w:themeColor="text1"/>
        </w:rPr>
        <w:t xml:space="preserve">O Plano Amostral define a quantidade mínima de medições por célula estatística a serem aferidas de acordo </w:t>
      </w:r>
      <w:r w:rsidRPr="00061CA5">
        <w:t>com a distribuição geográfica.</w:t>
      </w:r>
    </w:p>
    <w:p w14:paraId="38D01908" w14:textId="2F350D4F" w:rsidR="00D34B35" w:rsidRDefault="00D34B35" w:rsidP="00D34B35">
      <w:pPr>
        <w:pStyle w:val="Ttulo3"/>
        <w:numPr>
          <w:ilvl w:val="0"/>
          <w:numId w:val="0"/>
        </w:numPr>
        <w:ind w:left="720" w:hanging="720"/>
      </w:pPr>
      <w:bookmarkStart w:id="71" w:name="_Toc66715819"/>
      <w:bookmarkStart w:id="72" w:name="_Toc136849805"/>
      <w:r>
        <w:t>A.1.2</w:t>
      </w:r>
      <w:r>
        <w:tab/>
        <w:t>Descrição da população amostrada</w:t>
      </w:r>
      <w:bookmarkEnd w:id="71"/>
      <w:bookmarkEnd w:id="72"/>
    </w:p>
    <w:p w14:paraId="69579465" w14:textId="2AF736D6" w:rsidR="00D34B35" w:rsidRPr="002A069F" w:rsidRDefault="00D34B35" w:rsidP="00D34B35">
      <w:pPr>
        <w:pStyle w:val="PargrafodaLista"/>
        <w:rPr>
          <w:u w:color="FFFF00"/>
        </w:rPr>
      </w:pPr>
      <w:r w:rsidRPr="0072229E">
        <w:t xml:space="preserve">As amostras são calculadas a partir </w:t>
      </w:r>
      <w:r>
        <w:t xml:space="preserve">dos contadores de rede, que englobam todos os eventos ocorridos na rede, para todas as células do município. </w:t>
      </w:r>
      <w:r w:rsidRPr="002A069F">
        <w:rPr>
          <w:u w:color="FFFF00"/>
        </w:rPr>
        <w:t xml:space="preserve">Dessa forma, todos os municípios que a </w:t>
      </w:r>
      <w:r w:rsidR="001A3CF7">
        <w:rPr>
          <w:u w:color="FFFF00"/>
        </w:rPr>
        <w:t>Prestadora</w:t>
      </w:r>
      <w:r w:rsidRPr="002A069F">
        <w:rPr>
          <w:u w:color="FFFF00"/>
        </w:rPr>
        <w:t xml:space="preserve"> esteja ofertando o serviço devem possuir medições.</w:t>
      </w:r>
    </w:p>
    <w:p w14:paraId="259BA86A" w14:textId="20E2449F" w:rsidR="00D34B35" w:rsidRDefault="00D34B35" w:rsidP="00D34B35">
      <w:pPr>
        <w:pStyle w:val="PargrafodaLista"/>
        <w:numPr>
          <w:ilvl w:val="0"/>
          <w:numId w:val="42"/>
        </w:numPr>
        <w:tabs>
          <w:tab w:val="left" w:pos="993"/>
        </w:tabs>
      </w:pPr>
      <w:r w:rsidRPr="00D34B35">
        <w:t>Horário de coleta - não há restrição de horário para as medições dos indicadores referentes acesso e queda de chamadas.</w:t>
      </w:r>
    </w:p>
    <w:p w14:paraId="017DC9D9" w14:textId="2D371759" w:rsidR="00D34B35" w:rsidRDefault="00D34B35" w:rsidP="00D34B35">
      <w:pPr>
        <w:pStyle w:val="PargrafodaLista"/>
        <w:numPr>
          <w:ilvl w:val="0"/>
          <w:numId w:val="42"/>
        </w:numPr>
        <w:tabs>
          <w:tab w:val="left" w:pos="993"/>
        </w:tabs>
      </w:pPr>
      <w:r w:rsidRPr="00D34B35">
        <w:t xml:space="preserve">Localização do usuário - os usuários estão distribuídos nacionalmente entre os municípios reconhecidos pelo IBGE e nos quais as </w:t>
      </w:r>
      <w:r w:rsidR="001A3CF7">
        <w:t>Prestadora</w:t>
      </w:r>
      <w:r w:rsidRPr="00D34B35">
        <w:t>s atuam.</w:t>
      </w:r>
    </w:p>
    <w:p w14:paraId="2E0413A5" w14:textId="2B5257EF" w:rsidR="00D34B35" w:rsidRDefault="00D34B35" w:rsidP="00D34B35">
      <w:pPr>
        <w:pStyle w:val="PargrafodaLista"/>
        <w:numPr>
          <w:ilvl w:val="0"/>
          <w:numId w:val="42"/>
        </w:numPr>
        <w:tabs>
          <w:tab w:val="left" w:pos="993"/>
        </w:tabs>
      </w:pPr>
      <w:r w:rsidRPr="00D34B35">
        <w:t>Termos contratuais - considerados apenas acessos gerados a partir de clientes do SMP.</w:t>
      </w:r>
    </w:p>
    <w:p w14:paraId="11042F56" w14:textId="744F5D0E" w:rsidR="0074766A" w:rsidRPr="00D34B35" w:rsidRDefault="0074766A" w:rsidP="00A47588">
      <w:pPr>
        <w:pStyle w:val="PargrafodaLista"/>
        <w:numPr>
          <w:ilvl w:val="0"/>
          <w:numId w:val="42"/>
        </w:numPr>
      </w:pPr>
      <w:r w:rsidRPr="0074766A">
        <w:t>Garantia de aleatoriedade e estratos</w:t>
      </w:r>
      <w:r>
        <w:t xml:space="preserve"> - o</w:t>
      </w:r>
      <w:r w:rsidRPr="0074766A">
        <w:t xml:space="preserve"> processo ocorre de maneira aleatória, uma vez que os contadores de rede refletem todos os eventos que ocorreram no município.</w:t>
      </w:r>
    </w:p>
    <w:p w14:paraId="6D727156" w14:textId="53F293C7" w:rsidR="00D34B35" w:rsidRDefault="00B224FB" w:rsidP="00B224FB">
      <w:pPr>
        <w:pStyle w:val="Ttulo3"/>
        <w:numPr>
          <w:ilvl w:val="0"/>
          <w:numId w:val="0"/>
        </w:numPr>
        <w:ind w:left="720" w:hanging="720"/>
      </w:pPr>
      <w:bookmarkStart w:id="73" w:name="_Toc66715820"/>
      <w:bookmarkStart w:id="74" w:name="_Toc136849806"/>
      <w:r>
        <w:lastRenderedPageBreak/>
        <w:t>A.1.3</w:t>
      </w:r>
      <w:r>
        <w:tab/>
      </w:r>
      <w:r w:rsidR="00D34B35">
        <w:t>Metodologia estatística e técnica de amostragem</w:t>
      </w:r>
      <w:bookmarkEnd w:id="73"/>
      <w:bookmarkEnd w:id="74"/>
      <w:r w:rsidR="00D34B35">
        <w:t xml:space="preserve"> </w:t>
      </w:r>
    </w:p>
    <w:p w14:paraId="5A72EC9F" w14:textId="77777777" w:rsidR="00D34B35" w:rsidRDefault="00D34B35" w:rsidP="00D34B35">
      <w:pPr>
        <w:pStyle w:val="PargrafodaLista"/>
      </w:pPr>
      <w:r w:rsidRPr="0072229E">
        <w:t>Serão adotados os modelo</w:t>
      </w:r>
      <w:r w:rsidRPr="008A5522">
        <w:t>s Normal (ou Gaussiano)</w:t>
      </w:r>
      <w:r w:rsidRPr="00AA1E67">
        <w:t>, apresentado na</w:t>
      </w:r>
      <w:r w:rsidRPr="002A069F">
        <w:t xml:space="preserve"> </w:t>
      </w:r>
      <w:r w:rsidRPr="0072229E">
        <w:fldChar w:fldCharType="begin"/>
      </w:r>
      <w:r w:rsidRPr="00061CA5">
        <w:instrText xml:space="preserve"> REF _Ref36026555 \h </w:instrText>
      </w:r>
      <w:r>
        <w:instrText xml:space="preserve"> \* MERGEFORMAT </w:instrText>
      </w:r>
      <w:r w:rsidRPr="0072229E">
        <w:fldChar w:fldCharType="separate"/>
      </w:r>
      <w:r>
        <w:t xml:space="preserve">Figura </w:t>
      </w:r>
      <w:r>
        <w:rPr>
          <w:noProof/>
        </w:rPr>
        <w:t>1</w:t>
      </w:r>
      <w:r w:rsidRPr="0072229E">
        <w:fldChar w:fldCharType="end"/>
      </w:r>
      <w:r w:rsidRPr="0072229E">
        <w:t>, cuja aplicação da respectiva fórmula</w:t>
      </w:r>
      <w:r w:rsidRPr="00E40E98">
        <w:t>, permite a determinação do tamanho da amostra</w:t>
      </w:r>
      <w:r>
        <w:t xml:space="preserve"> e o </w:t>
      </w:r>
      <w:r w:rsidRPr="00096AAD">
        <w:t>modelo Binomial,</w:t>
      </w:r>
      <w:r>
        <w:t xml:space="preserve"> apresentado na </w:t>
      </w:r>
      <w:r>
        <w:fldChar w:fldCharType="begin"/>
      </w:r>
      <w:r>
        <w:instrText xml:space="preserve"> REF _Ref36026564 \h  \* MERGEFORMAT </w:instrText>
      </w:r>
      <w:r>
        <w:fldChar w:fldCharType="separate"/>
      </w:r>
      <w:r>
        <w:t xml:space="preserve">Figura </w:t>
      </w:r>
      <w:r>
        <w:rPr>
          <w:noProof/>
        </w:rPr>
        <w:t>2</w:t>
      </w:r>
      <w:r>
        <w:fldChar w:fldCharType="end"/>
      </w:r>
      <w:r>
        <w:t>,</w:t>
      </w:r>
      <w:r w:rsidRPr="00096AAD">
        <w:t xml:space="preserve"> em que a respectiva fórmula fornece o cálculo do tamanho da amostra</w:t>
      </w:r>
      <w:r>
        <w:t>.</w:t>
      </w:r>
    </w:p>
    <w:tbl>
      <w:tblPr>
        <w:tblStyle w:val="Tabelacomgrade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266"/>
      </w:tblGrid>
      <w:tr w:rsidR="00D34B35" w14:paraId="2280DB81" w14:textId="77777777" w:rsidTr="00D34B35">
        <w:tc>
          <w:tcPr>
            <w:tcW w:w="5240" w:type="dxa"/>
          </w:tcPr>
          <w:p w14:paraId="05EC7DAF" w14:textId="77777777" w:rsidR="00D34B35" w:rsidRDefault="00D34B35" w:rsidP="00D34B35">
            <w:pPr>
              <w:keepNext/>
              <w:jc w:val="both"/>
            </w:pPr>
            <w:r w:rsidRPr="00A102B3">
              <w:rPr>
                <w:rFonts w:cs="Arial"/>
                <w:noProof/>
                <w:lang w:eastAsia="pt-BR"/>
              </w:rPr>
              <w:drawing>
                <wp:inline distT="0" distB="0" distL="0" distR="0" wp14:anchorId="62FAF6BA" wp14:editId="04DA928F">
                  <wp:extent cx="2567675" cy="2146101"/>
                  <wp:effectExtent l="0" t="0" r="4445" b="6985"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BAB9F5-A144-4E06-B907-C8EE7014391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 2">
                            <a:extLst>
                              <a:ext uri="{FF2B5EF4-FFF2-40B4-BE49-F238E27FC236}">
                                <a16:creationId xmlns:a16="http://schemas.microsoft.com/office/drawing/2014/main" id="{89BAB9F5-A144-4E06-B907-C8EE7014391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038" cy="216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5C9E67F5" w14:textId="1D67A89C" w:rsidR="00D34B35" w:rsidRDefault="009C56BC" w:rsidP="00D34B35">
            <w:pPr>
              <w:pStyle w:val="Legenda"/>
              <w:jc w:val="both"/>
            </w:pPr>
            <w:bookmarkStart w:id="75" w:name="_Ref36026555"/>
            <w:r>
              <w:t xml:space="preserve">Anexo A </w:t>
            </w:r>
            <w:r w:rsidR="00D34B35">
              <w:t xml:space="preserve">Figura </w:t>
            </w:r>
            <w:fldSimple w:instr=" SEQ Figura \* ARABIC ">
              <w:r w:rsidR="00D34B35">
                <w:rPr>
                  <w:noProof/>
                </w:rPr>
                <w:t>1</w:t>
              </w:r>
            </w:fldSimple>
            <w:bookmarkEnd w:id="75"/>
            <w:r w:rsidR="00D34B35">
              <w:t xml:space="preserve"> - </w:t>
            </w:r>
            <w:r w:rsidR="00D34B35" w:rsidRPr="007D5319">
              <w:t>Modelo Normal – Média Populacional</w:t>
            </w:r>
          </w:p>
          <w:p w14:paraId="4407037C" w14:textId="77777777" w:rsidR="00D34B35" w:rsidRDefault="00D34B35" w:rsidP="00D34B35">
            <w:pPr>
              <w:jc w:val="both"/>
            </w:pPr>
          </w:p>
        </w:tc>
        <w:tc>
          <w:tcPr>
            <w:tcW w:w="3544" w:type="dxa"/>
          </w:tcPr>
          <w:p w14:paraId="5C1D91F3" w14:textId="77777777" w:rsidR="00D34B35" w:rsidRDefault="00D34B35" w:rsidP="00D34B35">
            <w:pPr>
              <w:keepNext/>
              <w:jc w:val="both"/>
            </w:pPr>
            <w:r w:rsidRPr="00A102B3">
              <w:rPr>
                <w:rFonts w:cs="Arial"/>
                <w:noProof/>
                <w:lang w:eastAsia="pt-BR"/>
              </w:rPr>
              <w:drawing>
                <wp:inline distT="0" distB="0" distL="0" distR="0" wp14:anchorId="0DB3610F" wp14:editId="61F165C8">
                  <wp:extent cx="2566800" cy="2130669"/>
                  <wp:effectExtent l="0" t="0" r="5080" b="3175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607B741-75B9-46C2-A6CB-68D3A77E235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4">
                            <a:extLst>
                              <a:ext uri="{FF2B5EF4-FFF2-40B4-BE49-F238E27FC236}">
                                <a16:creationId xmlns:a16="http://schemas.microsoft.com/office/drawing/2014/main" id="{4607B741-75B9-46C2-A6CB-68D3A77E235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800" cy="2130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7574F250" w14:textId="6B0979D8" w:rsidR="00D34B35" w:rsidRDefault="009C56BC" w:rsidP="00D34B35">
            <w:pPr>
              <w:pStyle w:val="Legenda"/>
              <w:jc w:val="both"/>
            </w:pPr>
            <w:bookmarkStart w:id="76" w:name="_Ref36026564"/>
            <w:r>
              <w:t xml:space="preserve">Anexo A </w:t>
            </w:r>
            <w:r w:rsidR="00D34B35">
              <w:t xml:space="preserve">Figura </w:t>
            </w:r>
            <w:fldSimple w:instr=" SEQ Figura \* ARABIC ">
              <w:r w:rsidR="00D34B35">
                <w:rPr>
                  <w:noProof/>
                </w:rPr>
                <w:t>2</w:t>
              </w:r>
            </w:fldSimple>
            <w:bookmarkEnd w:id="76"/>
            <w:r w:rsidR="00D34B35">
              <w:t xml:space="preserve"> - </w:t>
            </w:r>
            <w:r w:rsidR="00D34B35" w:rsidRPr="00CB0F92">
              <w:t>Modelo Binomial - Proporção Populacional</w:t>
            </w:r>
          </w:p>
        </w:tc>
      </w:tr>
    </w:tbl>
    <w:p w14:paraId="4471A1D4" w14:textId="77777777" w:rsidR="00D34B35" w:rsidRDefault="00D34B35" w:rsidP="00D34B35">
      <w:pPr>
        <w:pStyle w:val="PargrafodaLista"/>
      </w:pPr>
      <w:r>
        <w:t xml:space="preserve">O teste bilateral, mostrado na </w:t>
      </w:r>
      <w:r>
        <w:fldChar w:fldCharType="begin"/>
      </w:r>
      <w:r>
        <w:instrText xml:space="preserve"> REF _Ref36025722 \h  \* MERGEFORMAT </w:instrText>
      </w:r>
      <w:r>
        <w:fldChar w:fldCharType="separate"/>
      </w:r>
      <w:r>
        <w:t xml:space="preserve">Figura </w:t>
      </w:r>
      <w:r>
        <w:rPr>
          <w:noProof/>
        </w:rPr>
        <w:t>3</w:t>
      </w:r>
      <w:r>
        <w:fldChar w:fldCharType="end"/>
      </w:r>
      <w:r>
        <w:t xml:space="preserve">, é utilizado para identificar se a proporção medida na amostra pode ser considerada igual ao valor verificado na população, ou seja, se está dentro ou fora dos limites superior e inferior </w:t>
      </w:r>
      <w:proofErr w:type="spellStart"/>
      <w:r>
        <w:t>P±e</w:t>
      </w:r>
      <w:proofErr w:type="spellEnd"/>
      <w:r>
        <w:t xml:space="preserve"> (usando o erro amostral máximo desejado). Nesse teste bilateral, os parâmetros de hipóteses empregados foram:</w:t>
      </w:r>
    </w:p>
    <w:p w14:paraId="565A242C" w14:textId="77777777" w:rsidR="00D34B35" w:rsidRDefault="00D34B35" w:rsidP="00D34B35">
      <w:pPr>
        <w:pStyle w:val="PargrafodaLista"/>
        <w:numPr>
          <w:ilvl w:val="0"/>
          <w:numId w:val="24"/>
        </w:numPr>
      </w:pPr>
      <w:r>
        <w:t>Proporção populacional (P): é a proporção verificada na população;</w:t>
      </w:r>
    </w:p>
    <w:p w14:paraId="5B2A83E0" w14:textId="77777777" w:rsidR="00D34B35" w:rsidRDefault="00D34B35" w:rsidP="00D34B35">
      <w:pPr>
        <w:pStyle w:val="PargrafodaLista"/>
        <w:numPr>
          <w:ilvl w:val="0"/>
          <w:numId w:val="24"/>
        </w:numPr>
      </w:pPr>
      <w:r>
        <w:t>Proporção de medidas (p): é a proporção verificada na amostra;</w:t>
      </w:r>
    </w:p>
    <w:p w14:paraId="091204B1" w14:textId="77777777" w:rsidR="00D34B35" w:rsidRDefault="00D34B35" w:rsidP="00D34B35">
      <w:pPr>
        <w:pStyle w:val="PargrafodaLista"/>
        <w:numPr>
          <w:ilvl w:val="0"/>
          <w:numId w:val="24"/>
        </w:numPr>
      </w:pPr>
      <w:r>
        <w:t>Erro (e): é o erro amostral máximo desejado, sendo a diferença entre a proporção amostral e a verdadeira proporcional populacional.</w:t>
      </w:r>
    </w:p>
    <w:p w14:paraId="134AA563" w14:textId="77777777" w:rsidR="00D34B35" w:rsidRDefault="00D34B35" w:rsidP="00D34B35">
      <w:pPr>
        <w:pStyle w:val="PargrafodaLista"/>
      </w:pPr>
    </w:p>
    <w:p w14:paraId="31B78B73" w14:textId="77777777" w:rsidR="00D34B35" w:rsidRDefault="00D34B35" w:rsidP="00D34B35">
      <w:pPr>
        <w:pStyle w:val="PargrafodaLista"/>
        <w:keepNext/>
        <w:spacing w:after="0"/>
        <w:ind w:firstLine="0"/>
        <w:jc w:val="center"/>
      </w:pPr>
      <w:r w:rsidRPr="004238D2">
        <w:rPr>
          <w:rFonts w:cs="Arial"/>
          <w:noProof/>
          <w:color w:val="000000" w:themeColor="text1"/>
          <w:lang w:eastAsia="pt-BR"/>
        </w:rPr>
        <w:drawing>
          <wp:inline distT="0" distB="0" distL="0" distR="0" wp14:anchorId="3A1D84D1" wp14:editId="197D2490">
            <wp:extent cx="2799121" cy="1752600"/>
            <wp:effectExtent l="0" t="0" r="1270" b="0"/>
            <wp:docPr id="8" name="Imagem 8">
              <a:extLst xmlns:a="http://schemas.openxmlformats.org/drawingml/2006/main">
                <a:ext uri="{FF2B5EF4-FFF2-40B4-BE49-F238E27FC236}">
                  <a16:creationId xmlns:a16="http://schemas.microsoft.com/office/drawing/2014/main" id="{C40A550B-3A98-48D0-964E-B60EE5F195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6">
                      <a:extLst>
                        <a:ext uri="{FF2B5EF4-FFF2-40B4-BE49-F238E27FC236}">
                          <a16:creationId xmlns:a16="http://schemas.microsoft.com/office/drawing/2014/main" id="{C40A550B-3A98-48D0-964E-B60EE5F195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r="50191"/>
                    <a:stretch/>
                  </pic:blipFill>
                  <pic:spPr bwMode="auto">
                    <a:xfrm>
                      <a:off x="0" y="0"/>
                      <a:ext cx="2809062" cy="1758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6D955D" w14:textId="6E2AEA9F" w:rsidR="00D34B35" w:rsidRDefault="009C56BC" w:rsidP="00D34B35">
      <w:pPr>
        <w:pStyle w:val="Legenda"/>
        <w:jc w:val="center"/>
      </w:pPr>
      <w:bookmarkStart w:id="77" w:name="_Ref36025722"/>
      <w:r>
        <w:t xml:space="preserve">Anexo A </w:t>
      </w:r>
      <w:r w:rsidR="00D34B35">
        <w:t xml:space="preserve">Figura </w:t>
      </w:r>
      <w:fldSimple w:instr=" SEQ Figura \* ARABIC ">
        <w:r w:rsidR="00D34B35">
          <w:rPr>
            <w:noProof/>
          </w:rPr>
          <w:t>3</w:t>
        </w:r>
      </w:fldSimple>
      <w:bookmarkEnd w:id="77"/>
      <w:r w:rsidR="00D34B35">
        <w:t xml:space="preserve"> - Diferença entre os testes de hipóteses</w:t>
      </w:r>
    </w:p>
    <w:p w14:paraId="2C0801C7" w14:textId="24083B21" w:rsidR="00D34B35" w:rsidRDefault="00D34B35" w:rsidP="00D34B35">
      <w:pPr>
        <w:pStyle w:val="PargrafodaLista"/>
      </w:pPr>
      <w:r w:rsidRPr="00751C91">
        <w:t>Considerando a adoção do intervalo de confiança de 95%</w:t>
      </w:r>
      <w:r w:rsidR="00982931">
        <w:t xml:space="preserve"> (noventa e cinco porcento)</w:t>
      </w:r>
      <w:r w:rsidRPr="00751C91">
        <w:t xml:space="preserve">, por meio do teste bilateral, procura-se o valor correspondente a metade do </w:t>
      </w:r>
      <w:r w:rsidRPr="00751C91">
        <w:lastRenderedPageBreak/>
        <w:t xml:space="preserve">nível de confiança: 0,4750, conforme a tabela de distribuição Normal representada na </w:t>
      </w:r>
      <w:r>
        <w:fldChar w:fldCharType="begin"/>
      </w:r>
      <w:r>
        <w:instrText xml:space="preserve"> REF _Ref36114626 \h  \* MERGEFORMAT </w:instrText>
      </w:r>
      <w:r>
        <w:fldChar w:fldCharType="separate"/>
      </w:r>
      <w:r>
        <w:t xml:space="preserve">Figura </w:t>
      </w:r>
      <w:r>
        <w:rPr>
          <w:noProof/>
        </w:rPr>
        <w:t>4</w:t>
      </w:r>
      <w:r>
        <w:fldChar w:fldCharType="end"/>
      </w:r>
      <w:r>
        <w:t xml:space="preserve">. </w:t>
      </w:r>
      <w:r w:rsidRPr="00751C91">
        <w:t>O valor crítico ‘z’ então é obtido desta tabela, sendo formado pela parte inteira e primeira decimal (eixo ‘y’) e correspondente a “1,9”, e bem como pela segunda decimal (eixo ‘x’) e correspondente a “6”, totalizando, portanto, no valor crítico ‘z’ de 1,960.</w:t>
      </w:r>
    </w:p>
    <w:p w14:paraId="09C88C04" w14:textId="77777777" w:rsidR="009C56BC" w:rsidRDefault="009C56BC" w:rsidP="00D34B35">
      <w:pPr>
        <w:pStyle w:val="PargrafodaLista"/>
      </w:pPr>
    </w:p>
    <w:p w14:paraId="08A1B4B8" w14:textId="77777777" w:rsidR="00D34B35" w:rsidRDefault="00D34B35" w:rsidP="00D34B35">
      <w:pPr>
        <w:pStyle w:val="PargrafodaLista"/>
        <w:keepNext/>
        <w:spacing w:after="0"/>
      </w:pPr>
      <w:r>
        <w:rPr>
          <w:noProof/>
          <w:lang w:eastAsia="pt-BR"/>
        </w:rPr>
        <w:drawing>
          <wp:inline distT="0" distB="0" distL="0" distR="0" wp14:anchorId="70F06B98" wp14:editId="525CAAC4">
            <wp:extent cx="4781550" cy="4876800"/>
            <wp:effectExtent l="0" t="0" r="0" b="0"/>
            <wp:docPr id="9" name="Imagem 9" descr="Resultado de imagem para tabela de distribuição 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tabela de distribuição norma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9F61" w14:textId="7F77D237" w:rsidR="00D34B35" w:rsidRDefault="009C56BC" w:rsidP="00D34B35">
      <w:pPr>
        <w:pStyle w:val="Legenda"/>
        <w:jc w:val="center"/>
      </w:pPr>
      <w:bookmarkStart w:id="78" w:name="_Ref36114626"/>
      <w:r>
        <w:t xml:space="preserve">Anexo A </w:t>
      </w:r>
      <w:r w:rsidR="00D34B35">
        <w:t xml:space="preserve">Figura </w:t>
      </w:r>
      <w:fldSimple w:instr=" SEQ Figura \* ARABIC ">
        <w:r w:rsidR="00D34B35">
          <w:rPr>
            <w:noProof/>
          </w:rPr>
          <w:t>4</w:t>
        </w:r>
      </w:fldSimple>
      <w:bookmarkEnd w:id="78"/>
      <w:r w:rsidR="00D34B35">
        <w:t xml:space="preserve"> - Tabela de Distribuição Normal</w:t>
      </w:r>
    </w:p>
    <w:p w14:paraId="66553057" w14:textId="0BB64641" w:rsidR="00D34B35" w:rsidRDefault="00D34B35" w:rsidP="00D34B35">
      <w:pPr>
        <w:pStyle w:val="PargrafodaLista"/>
      </w:pPr>
      <w:r w:rsidRPr="002F54D0">
        <w:rPr>
          <w:color w:val="000000" w:themeColor="text1"/>
        </w:rPr>
        <w:t>Considerando o pior cenário, sem utilizar a base histórica</w:t>
      </w:r>
      <w:r w:rsidRPr="00A03FEA">
        <w:t xml:space="preserve"> para auxiliar no cálculo da proporção de medidas ‘p’ foi constatado que o valor que maximiza a quantidade de amostras é 0,5, conforme</w:t>
      </w:r>
      <w:r>
        <w:t xml:space="preserve"> </w:t>
      </w:r>
      <w:r>
        <w:fldChar w:fldCharType="begin"/>
      </w:r>
      <w:r>
        <w:instrText xml:space="preserve"> REF _Ref36223515 \h  \* MERGEFORMAT </w:instrText>
      </w:r>
      <w:r>
        <w:fldChar w:fldCharType="separate"/>
      </w:r>
      <w:r>
        <w:t xml:space="preserve">Figura </w:t>
      </w:r>
      <w:r>
        <w:rPr>
          <w:noProof/>
        </w:rPr>
        <w:t>5</w:t>
      </w:r>
      <w:r>
        <w:fldChar w:fldCharType="end"/>
      </w:r>
      <w:r w:rsidRPr="00A03FEA">
        <w:t>. Foi estipulado como valor máximo de erro 5%</w:t>
      </w:r>
      <w:r w:rsidR="00982931">
        <w:t xml:space="preserve"> (cinco porcento)</w:t>
      </w:r>
      <w:r w:rsidRPr="00A03FEA">
        <w:t xml:space="preserve">.   </w:t>
      </w:r>
    </w:p>
    <w:p w14:paraId="17B07A94" w14:textId="233A046C" w:rsidR="006A1092" w:rsidRDefault="006A1092" w:rsidP="006A1092">
      <w:pPr>
        <w:pStyle w:val="Ttulo3"/>
        <w:numPr>
          <w:ilvl w:val="0"/>
          <w:numId w:val="0"/>
        </w:numPr>
        <w:ind w:left="720" w:hanging="720"/>
      </w:pPr>
      <w:bookmarkStart w:id="79" w:name="_Toc136849807"/>
      <w:r>
        <w:t>A.1.4</w:t>
      </w:r>
      <w:r>
        <w:tab/>
        <w:t>Definição de parâmetros da amostragem</w:t>
      </w:r>
      <w:bookmarkEnd w:id="79"/>
    </w:p>
    <w:p w14:paraId="685B4EF6" w14:textId="77777777" w:rsidR="006A1092" w:rsidRDefault="006A1092" w:rsidP="006A1092">
      <w:pPr>
        <w:pStyle w:val="PargrafodaLista"/>
      </w:pPr>
      <w:r w:rsidRPr="0072229E">
        <w:t>Conforme a fórmula definida para o tamanho da</w:t>
      </w:r>
      <w:r>
        <w:t xml:space="preserve"> amostra</w:t>
      </w:r>
      <w:r w:rsidRPr="00055F83">
        <w:t xml:space="preserve"> </w:t>
      </w:r>
      <w:r>
        <w:t>com base na estimativa da proporção populacional, os parâmetros necessários para seu cálculo são:</w:t>
      </w:r>
    </w:p>
    <w:p w14:paraId="11F13359" w14:textId="268C98FE" w:rsidR="006A1092" w:rsidRDefault="006A1092" w:rsidP="006A1092">
      <w:pPr>
        <w:pStyle w:val="PargrafodaLista"/>
        <w:numPr>
          <w:ilvl w:val="0"/>
          <w:numId w:val="25"/>
        </w:numPr>
      </w:pPr>
      <w:r>
        <w:t>Intervalo de confiança: foi adotado o valor de 95%</w:t>
      </w:r>
      <w:r w:rsidR="00982931">
        <w:t xml:space="preserve"> (noventa e cinco porcento)</w:t>
      </w:r>
      <w:r>
        <w:t>, usualmente empregado em cálculos estatísticos;</w:t>
      </w:r>
    </w:p>
    <w:p w14:paraId="6D4B9A19" w14:textId="79E92219" w:rsidR="006A1092" w:rsidRDefault="006A1092" w:rsidP="006A1092">
      <w:pPr>
        <w:pStyle w:val="PargrafodaLista"/>
        <w:numPr>
          <w:ilvl w:val="0"/>
          <w:numId w:val="25"/>
        </w:numPr>
      </w:pPr>
      <w:r>
        <w:lastRenderedPageBreak/>
        <w:t xml:space="preserve">Valor crítico (z): é o valor obtido referente a um intervalo de confiança de 95% </w:t>
      </w:r>
      <w:r w:rsidR="00982931">
        <w:t xml:space="preserve">(noventa e cinco porcento) </w:t>
      </w:r>
      <w:r>
        <w:t>quando utilizado o teste bilateral;</w:t>
      </w:r>
    </w:p>
    <w:p w14:paraId="086396D7" w14:textId="77777777" w:rsidR="006A1092" w:rsidRDefault="006A1092" w:rsidP="006A1092">
      <w:pPr>
        <w:pStyle w:val="PargrafodaLista"/>
        <w:numPr>
          <w:ilvl w:val="0"/>
          <w:numId w:val="25"/>
        </w:numPr>
      </w:pPr>
      <w:r>
        <w:t>Proporção de medidas (p): é a proporção verificada na amostra, calculada com base em histórico de resultados dos indicadores;</w:t>
      </w:r>
    </w:p>
    <w:p w14:paraId="6F9E5CFE" w14:textId="77777777" w:rsidR="006A1092" w:rsidRDefault="006A1092" w:rsidP="006A1092">
      <w:pPr>
        <w:pStyle w:val="PargrafodaLista"/>
        <w:numPr>
          <w:ilvl w:val="0"/>
          <w:numId w:val="25"/>
        </w:numPr>
      </w:pPr>
      <w:r w:rsidRPr="002B6DC7">
        <w:t>Erro (e): é o erro amostral máximo desejado, sendo a diferença entre a proporção amostral e a verdadeira proporcional populacional. O valor de erro adotado irá influenciar diretamente na quantidade de coletores utilizados na medição, tendo em vista que para uma maior acuracidade são necessárias amostras maiores.</w:t>
      </w:r>
    </w:p>
    <w:p w14:paraId="29626087" w14:textId="77777777" w:rsidR="006A1092" w:rsidRDefault="006A1092" w:rsidP="006A1092">
      <w:pPr>
        <w:ind w:firstLine="708"/>
        <w:jc w:val="both"/>
        <w:rPr>
          <w:rFonts w:cs="Arial"/>
        </w:rPr>
      </w:pPr>
      <w:r>
        <w:rPr>
          <w:rFonts w:cs="Arial"/>
        </w:rPr>
        <w:t xml:space="preserve">Para os indicadores baseados em contadores de rede, o modelo estatístico elaborado levou em consideração os valores da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_Ref36034189 \h  \* MERGEFORMAT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t xml:space="preserve">Tabela </w:t>
      </w:r>
      <w:r>
        <w:rPr>
          <w:noProof/>
        </w:rPr>
        <w:t>1</w:t>
      </w:r>
      <w:r>
        <w:rPr>
          <w:rFonts w:cs="Arial"/>
        </w:rPr>
        <w:fldChar w:fldCharType="end"/>
      </w:r>
      <w:r>
        <w:rPr>
          <w:rFonts w:cs="Arial"/>
        </w:rPr>
        <w:t xml:space="preserve"> os parâmetros da amostragem.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4394"/>
      </w:tblGrid>
      <w:tr w:rsidR="006A1092" w14:paraId="7542F221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3E1DF662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Proporção de medidas (p)</w:t>
            </w:r>
          </w:p>
        </w:tc>
        <w:tc>
          <w:tcPr>
            <w:tcW w:w="4394" w:type="dxa"/>
          </w:tcPr>
          <w:p w14:paraId="1E81D130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0,5</w:t>
            </w:r>
          </w:p>
        </w:tc>
      </w:tr>
      <w:tr w:rsidR="006A1092" w14:paraId="5A86DC5C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244FD812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Erro (e)</w:t>
            </w:r>
          </w:p>
        </w:tc>
        <w:tc>
          <w:tcPr>
            <w:tcW w:w="4394" w:type="dxa"/>
          </w:tcPr>
          <w:p w14:paraId="2620FC96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5,00%</w:t>
            </w:r>
          </w:p>
        </w:tc>
      </w:tr>
      <w:tr w:rsidR="006A1092" w14:paraId="2D546A84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02C09569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Valor crítico (z)</w:t>
            </w:r>
          </w:p>
        </w:tc>
        <w:tc>
          <w:tcPr>
            <w:tcW w:w="4394" w:type="dxa"/>
          </w:tcPr>
          <w:p w14:paraId="31308468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1,960</w:t>
            </w:r>
          </w:p>
        </w:tc>
      </w:tr>
      <w:tr w:rsidR="006A1092" w14:paraId="249234CC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1A87278B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Distribuição geográfica da amostra</w:t>
            </w:r>
          </w:p>
        </w:tc>
        <w:tc>
          <w:tcPr>
            <w:tcW w:w="4394" w:type="dxa"/>
          </w:tcPr>
          <w:p w14:paraId="4E04ADF3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Municipal</w:t>
            </w:r>
          </w:p>
        </w:tc>
      </w:tr>
      <w:tr w:rsidR="006A1092" w14:paraId="2DB43D43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180030B5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Tempo de renovação da amostra</w:t>
            </w:r>
          </w:p>
        </w:tc>
        <w:tc>
          <w:tcPr>
            <w:tcW w:w="4394" w:type="dxa"/>
          </w:tcPr>
          <w:p w14:paraId="5A5944E0" w14:textId="77777777" w:rsidR="006A1092" w:rsidRDefault="006A1092" w:rsidP="00344BE5">
            <w:pPr>
              <w:keepNext/>
              <w:jc w:val="center"/>
              <w:rPr>
                <w:rFonts w:cs="Arial"/>
              </w:rPr>
            </w:pPr>
            <w:r>
              <w:rPr>
                <w:rFonts w:cs="Arial"/>
              </w:rPr>
              <w:t>Automática</w:t>
            </w:r>
          </w:p>
        </w:tc>
      </w:tr>
    </w:tbl>
    <w:p w14:paraId="769EFECA" w14:textId="77777777" w:rsidR="006A1092" w:rsidRDefault="006A1092" w:rsidP="006A1092">
      <w:pPr>
        <w:pStyle w:val="Legenda"/>
        <w:jc w:val="center"/>
      </w:pPr>
      <w:bookmarkStart w:id="80" w:name="_Ref36034189"/>
      <w:r>
        <w:t xml:space="preserve">Anexo A Tabela </w:t>
      </w:r>
      <w:fldSimple w:instr=" SEQ Tabela \* ARABIC ">
        <w:r>
          <w:rPr>
            <w:noProof/>
          </w:rPr>
          <w:t>1</w:t>
        </w:r>
      </w:fldSimple>
      <w:bookmarkEnd w:id="80"/>
      <w:r>
        <w:t xml:space="preserve"> - Parâmetros Adotados</w:t>
      </w:r>
    </w:p>
    <w:p w14:paraId="4CA18837" w14:textId="77777777" w:rsidR="006A1092" w:rsidRDefault="006A1092" w:rsidP="006A1092">
      <w:pPr>
        <w:pStyle w:val="PargrafodaLista"/>
      </w:pPr>
      <w:r>
        <w:t xml:space="preserve">As variáveis desse modelo estatístico foram definidas da seguinte forma: </w:t>
      </w:r>
    </w:p>
    <w:p w14:paraId="6BF37122" w14:textId="77777777" w:rsidR="006A1092" w:rsidRDefault="006A1092" w:rsidP="006A1092">
      <w:pPr>
        <w:pStyle w:val="PargrafodaLista"/>
        <w:numPr>
          <w:ilvl w:val="0"/>
          <w:numId w:val="26"/>
        </w:numPr>
      </w:pPr>
      <w:r>
        <w:t>Proporção de medidas ‘p’: percentual de</w:t>
      </w:r>
      <w:r w:rsidRPr="00A03FEA">
        <w:t xml:space="preserve"> maximiza</w:t>
      </w:r>
      <w:r>
        <w:t>ção</w:t>
      </w:r>
      <w:r w:rsidRPr="00A03FEA">
        <w:t xml:space="preserve"> </w:t>
      </w:r>
      <w:r>
        <w:t>d</w:t>
      </w:r>
      <w:r w:rsidRPr="00A03FEA">
        <w:t>a quantidade de amostras</w:t>
      </w:r>
      <w:r>
        <w:t>;</w:t>
      </w:r>
    </w:p>
    <w:p w14:paraId="7548064E" w14:textId="5AB4B923" w:rsidR="006A1092" w:rsidRDefault="006A1092" w:rsidP="006A1092">
      <w:pPr>
        <w:pStyle w:val="PargrafodaLista"/>
        <w:numPr>
          <w:ilvl w:val="0"/>
          <w:numId w:val="26"/>
        </w:numPr>
      </w:pPr>
      <w:r>
        <w:t>Erro amostral ‘e’: 5%</w:t>
      </w:r>
      <w:r w:rsidR="00982931" w:rsidRPr="00982931">
        <w:t xml:space="preserve"> </w:t>
      </w:r>
      <w:r w:rsidR="00982931">
        <w:t>(cinco porcento)</w:t>
      </w:r>
      <w:r>
        <w:t>;</w:t>
      </w:r>
    </w:p>
    <w:p w14:paraId="6726E056" w14:textId="6B39EDD2" w:rsidR="006A1092" w:rsidRPr="0003023C" w:rsidRDefault="006A1092" w:rsidP="006A1092">
      <w:pPr>
        <w:pStyle w:val="PargrafodaLista"/>
        <w:numPr>
          <w:ilvl w:val="0"/>
          <w:numId w:val="26"/>
        </w:numPr>
      </w:pPr>
      <w:r>
        <w:t>Valor crítico ‘z’: valor obtido a partir do teste de hipótese bilateral, para o nível de confiança de 95%</w:t>
      </w:r>
      <w:r w:rsidR="00982931">
        <w:t xml:space="preserve"> (noventa e cinco porcento)</w:t>
      </w:r>
      <w:r>
        <w:t>.</w:t>
      </w:r>
    </w:p>
    <w:p w14:paraId="3B792A56" w14:textId="77777777" w:rsidR="006A1092" w:rsidRDefault="006A1092" w:rsidP="00D34B35">
      <w:pPr>
        <w:pStyle w:val="PargrafodaLista"/>
      </w:pPr>
    </w:p>
    <w:p w14:paraId="6D2C6D38" w14:textId="03C86FE4" w:rsidR="00D34B35" w:rsidRPr="00A03FEA" w:rsidRDefault="00D34B35" w:rsidP="00D34B35">
      <w:pPr>
        <w:pStyle w:val="PargrafodaLista"/>
      </w:pPr>
      <w:r w:rsidRPr="00A03FEA">
        <w:t xml:space="preserve">Para se estimar o tamanho da amostra foi utilizada a fórmula para cálculo amostral apresentada na </w:t>
      </w:r>
      <w:r w:rsidRPr="00A03FEA">
        <w:fldChar w:fldCharType="begin"/>
      </w:r>
      <w:r w:rsidRPr="00A03FEA">
        <w:instrText xml:space="preserve"> REF _Ref36032598 \h  \* MERGEFORMAT </w:instrText>
      </w:r>
      <w:r w:rsidRPr="00A03FEA">
        <w:fldChar w:fldCharType="separate"/>
      </w:r>
      <w:r>
        <w:t xml:space="preserve">Equação </w:t>
      </w:r>
      <w:r>
        <w:rPr>
          <w:noProof/>
        </w:rPr>
        <w:t>1</w:t>
      </w:r>
      <w:r w:rsidRPr="00A03FEA">
        <w:fldChar w:fldCharType="end"/>
      </w:r>
      <w:r w:rsidRPr="00A03FEA">
        <w:t>. O resultado encontrado foi de 385</w:t>
      </w:r>
      <w:r w:rsidR="00B224FB">
        <w:t xml:space="preserve"> (trezentos e oitenta e cinco)</w:t>
      </w:r>
      <w:r w:rsidRPr="00A03FEA">
        <w:t xml:space="preserve">. </w:t>
      </w:r>
    </w:p>
    <w:p w14:paraId="71E985EB" w14:textId="77777777" w:rsidR="00D34B35" w:rsidRDefault="00D34B35" w:rsidP="00D34B35">
      <w:pPr>
        <w:keepNext/>
        <w:spacing w:after="0"/>
        <w:jc w:val="center"/>
      </w:pPr>
      <w:r>
        <w:rPr>
          <w:noProof/>
          <w:lang w:eastAsia="pt-BR"/>
        </w:rPr>
        <w:lastRenderedPageBreak/>
        <w:drawing>
          <wp:inline distT="0" distB="0" distL="0" distR="0" wp14:anchorId="4810077B" wp14:editId="5C23BC08">
            <wp:extent cx="3943985" cy="3008521"/>
            <wp:effectExtent l="0" t="0" r="0" b="190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" t="1702" b="1964"/>
                    <a:stretch/>
                  </pic:blipFill>
                  <pic:spPr bwMode="auto">
                    <a:xfrm>
                      <a:off x="0" y="0"/>
                      <a:ext cx="3973549" cy="303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C37252" w14:textId="77777777" w:rsidR="00D34B35" w:rsidRDefault="00D34B35" w:rsidP="00D34B35">
      <w:pPr>
        <w:pStyle w:val="Legenda"/>
        <w:jc w:val="center"/>
      </w:pPr>
      <w:bookmarkStart w:id="81" w:name="_Ref36223515"/>
      <w:r>
        <w:t xml:space="preserve">Figura </w:t>
      </w:r>
      <w:fldSimple w:instr=" SEQ Figura \* ARABIC ">
        <w:r>
          <w:rPr>
            <w:noProof/>
          </w:rPr>
          <w:t>5</w:t>
        </w:r>
      </w:fldSimple>
      <w:bookmarkEnd w:id="81"/>
      <w:r>
        <w:t xml:space="preserve"> - Tamanho da Amostra X Valor de 'p'</w:t>
      </w:r>
    </w:p>
    <w:p w14:paraId="330587A3" w14:textId="77777777" w:rsidR="00D34B35" w:rsidRDefault="00D34B35" w:rsidP="00D34B35">
      <w:pPr>
        <w:pStyle w:val="PargrafodaLista"/>
        <w:keepNext/>
        <w:ind w:firstLine="0"/>
      </w:pPr>
      <m:oMathPara>
        <m:oMath>
          <m:r>
            <w:rPr>
              <w:rFonts w:ascii="Cambria Math" w:hAnsi="Cambria Math"/>
            </w:rPr>
            <m:t xml:space="preserve">n=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.p.(1-p)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76313581" w14:textId="32C87CF2" w:rsidR="00D34B35" w:rsidRDefault="009C56BC" w:rsidP="00D34B35">
      <w:pPr>
        <w:pStyle w:val="Legenda"/>
        <w:jc w:val="center"/>
      </w:pPr>
      <w:bookmarkStart w:id="82" w:name="_Ref36032598"/>
      <w:r>
        <w:t xml:space="preserve">Anexo A </w:t>
      </w:r>
      <w:r w:rsidR="00D34B35">
        <w:t xml:space="preserve">Equação </w:t>
      </w:r>
      <w:fldSimple w:instr=" SEQ Equação \* ARABIC ">
        <w:r w:rsidR="00D34B35">
          <w:rPr>
            <w:noProof/>
          </w:rPr>
          <w:t>1</w:t>
        </w:r>
      </w:fldSimple>
      <w:bookmarkEnd w:id="82"/>
      <w:r w:rsidR="00D34B35">
        <w:t xml:space="preserve"> - Cálculo Amostral</w:t>
      </w:r>
    </w:p>
    <w:p w14:paraId="6BC8B799" w14:textId="288BEFD8" w:rsidR="00D34B35" w:rsidRDefault="00D34B35" w:rsidP="00D34B35">
      <w:pPr>
        <w:pStyle w:val="PargrafodaLista"/>
      </w:pPr>
      <w:r w:rsidRPr="00FD0DD4">
        <w:t xml:space="preserve">Em outras palavras, havendo em uma </w:t>
      </w:r>
      <w:r w:rsidRPr="002F54D0">
        <w:rPr>
          <w:color w:val="000000" w:themeColor="text1"/>
        </w:rPr>
        <w:t>célula</w:t>
      </w:r>
      <w:r>
        <w:t xml:space="preserve"> estatística</w:t>
      </w:r>
      <w:r w:rsidRPr="00FD0DD4">
        <w:t xml:space="preserve"> uma quantidade de 385 </w:t>
      </w:r>
      <w:r w:rsidR="00B224FB">
        <w:t xml:space="preserve">(trezentos e oitenta e cinco) </w:t>
      </w:r>
      <w:r>
        <w:t xml:space="preserve">tentativas de </w:t>
      </w:r>
      <w:r w:rsidRPr="00FD0DD4">
        <w:t xml:space="preserve">acessos por </w:t>
      </w:r>
      <w:r w:rsidR="001A3CF7">
        <w:t>Prestadora</w:t>
      </w:r>
      <w:r w:rsidRPr="00FD0DD4">
        <w:t>, a validade estatística estará garantida por apresentar erro amostral inferior ao erro amostral máximo desejado. A cada nova aferição acrescentada ao mínimo, o resultado da medição praticamente não apresentará diferença.</w:t>
      </w:r>
    </w:p>
    <w:p w14:paraId="0E38487E" w14:textId="4E449CB6" w:rsidR="00D34B35" w:rsidRDefault="00D34B35" w:rsidP="00D34B35">
      <w:pPr>
        <w:pStyle w:val="PargrafodaLista"/>
      </w:pPr>
      <w:r>
        <w:t xml:space="preserve">Para melhor entendimento de como um evento pode impactar o indicador está sendo apresentado na </w:t>
      </w:r>
      <w:r>
        <w:rPr>
          <w:highlight w:val="yellow"/>
        </w:rPr>
        <w:fldChar w:fldCharType="begin"/>
      </w:r>
      <w:r>
        <w:instrText xml:space="preserve"> REF _Ref36224746 \h </w:instrText>
      </w:r>
      <w:r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>
        <w:t xml:space="preserve">Figura </w:t>
      </w:r>
      <w:r>
        <w:rPr>
          <w:noProof/>
        </w:rPr>
        <w:t>6</w:t>
      </w:r>
      <w:r>
        <w:rPr>
          <w:highlight w:val="yellow"/>
        </w:rPr>
        <w:fldChar w:fldCharType="end"/>
      </w:r>
      <w:r w:rsidRPr="003A4721">
        <w:t xml:space="preserve"> </w:t>
      </w:r>
      <w:r>
        <w:t>a porcentagem que um evento impacta no indicador com relação ao número de amostras. Dessa forma é possível verificar que em uma quantidade de eventos de 385</w:t>
      </w:r>
      <w:r w:rsidR="00B224FB">
        <w:t xml:space="preserve"> (trezentos e oitenta e cinco)</w:t>
      </w:r>
      <w:r>
        <w:t>, um único evento representa somente a variação de 0,3% no valor final do indicador.</w:t>
      </w:r>
    </w:p>
    <w:p w14:paraId="2041D06F" w14:textId="77777777" w:rsidR="00D34B35" w:rsidRDefault="00D34B35" w:rsidP="00D34B35">
      <w:pPr>
        <w:pStyle w:val="PargrafodaLista"/>
      </w:pPr>
      <w:r>
        <w:t xml:space="preserve"> </w:t>
      </w:r>
    </w:p>
    <w:p w14:paraId="17E5F0D1" w14:textId="77777777" w:rsidR="00D34B35" w:rsidRDefault="00D34B35" w:rsidP="00D34B35">
      <w:pPr>
        <w:pStyle w:val="PargrafodaLista"/>
        <w:keepNext/>
        <w:spacing w:before="0" w:after="0"/>
        <w:ind w:firstLine="0"/>
        <w:jc w:val="center"/>
      </w:pPr>
      <w:r w:rsidRPr="00714308">
        <w:rPr>
          <w:noProof/>
          <w:lang w:eastAsia="pt-BR"/>
        </w:rPr>
        <w:drawing>
          <wp:inline distT="0" distB="0" distL="0" distR="0" wp14:anchorId="3C95715C" wp14:editId="4C2ABC79">
            <wp:extent cx="2147777" cy="1836787"/>
            <wp:effectExtent l="0" t="0" r="508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346A215-CA17-814E-82D4-C8BD9FD6DC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346A215-CA17-814E-82D4-C8BD9FD6DC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57533" cy="1845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1E8D56EF" wp14:editId="2F4CD4A9">
            <wp:extent cx="2367304" cy="183642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56" cy="1850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544822" w14:textId="506E1838" w:rsidR="00D34B35" w:rsidRDefault="009C56BC" w:rsidP="00D34B35">
      <w:pPr>
        <w:pStyle w:val="Legenda"/>
        <w:jc w:val="center"/>
      </w:pPr>
      <w:bookmarkStart w:id="83" w:name="_Ref36224746"/>
      <w:r>
        <w:t xml:space="preserve">Anexo A </w:t>
      </w:r>
      <w:r w:rsidR="00D34B35">
        <w:t xml:space="preserve">Figura </w:t>
      </w:r>
      <w:fldSimple w:instr=" SEQ Figura \* ARABIC ">
        <w:r w:rsidR="00D34B35">
          <w:rPr>
            <w:noProof/>
          </w:rPr>
          <w:t>6</w:t>
        </w:r>
      </w:fldSimple>
      <w:bookmarkEnd w:id="83"/>
      <w:r w:rsidR="00D34B35">
        <w:t xml:space="preserve"> - Variação Absoluta do Indicador</w:t>
      </w:r>
    </w:p>
    <w:p w14:paraId="75DAB913" w14:textId="7A3BBFC7" w:rsidR="00D34B35" w:rsidRPr="0003023C" w:rsidRDefault="00D34B35" w:rsidP="006A1092">
      <w:pPr>
        <w:pStyle w:val="PargrafodaLista"/>
      </w:pPr>
      <w:bookmarkStart w:id="84" w:name="_Hlk72500154"/>
      <w:r w:rsidRPr="00B224FB">
        <w:lastRenderedPageBreak/>
        <w:t xml:space="preserve">A quantidade mínima de 385 </w:t>
      </w:r>
      <w:r w:rsidR="00B224FB" w:rsidRPr="00B224FB">
        <w:t xml:space="preserve">(trezentos e oitenta e cinco) </w:t>
      </w:r>
      <w:r w:rsidRPr="00B224FB">
        <w:t xml:space="preserve">medições deve ser avaliada na parcela B, ou seja, no denominador dos indicadores (não é avaliado nos ponderadores), </w:t>
      </w:r>
      <w:r w:rsidR="00F32A8F">
        <w:t xml:space="preserve">devendo </w:t>
      </w:r>
      <w:r w:rsidRPr="00B224FB">
        <w:t xml:space="preserve">essa parcela </w:t>
      </w:r>
      <w:r w:rsidR="00F32A8F">
        <w:t>ser</w:t>
      </w:r>
      <w:r w:rsidRPr="00B224FB">
        <w:t xml:space="preserve"> verificada apenas no momento da consolidação por </w:t>
      </w:r>
      <w:r w:rsidR="001A3CF7">
        <w:t>Prestadora</w:t>
      </w:r>
      <w:r w:rsidR="00234994">
        <w:t>/</w:t>
      </w:r>
      <w:r w:rsidRPr="00B224FB">
        <w:t>tecnologia/</w:t>
      </w:r>
      <w:r w:rsidR="004B21D9">
        <w:t>M</w:t>
      </w:r>
      <w:r w:rsidRPr="00B224FB">
        <w:t>unicípio/mês, ou seja o município que no final do mês para determinada tecnologia (2G/3G/4G</w:t>
      </w:r>
      <w:r w:rsidR="003511E1">
        <w:t>/5G</w:t>
      </w:r>
      <w:r w:rsidRPr="00B224FB">
        <w:t xml:space="preserve">), não conseguir na parcela B o mínimo de 385 </w:t>
      </w:r>
      <w:r w:rsidR="00B224FB" w:rsidRPr="00B224FB">
        <w:t xml:space="preserve">(trezentos e oitenta e cinco) </w:t>
      </w:r>
      <w:r w:rsidRPr="00B224FB">
        <w:t>medições, não terá validade estatística e a tecnologia deverá ser descartada do cálculo final do indicador.</w:t>
      </w:r>
      <w:bookmarkEnd w:id="84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1984"/>
      </w:tblGrid>
      <w:tr w:rsidR="006A1092" w14:paraId="1ADFDC56" w14:textId="77777777" w:rsidTr="00FC10C5">
        <w:trPr>
          <w:trHeight w:val="681"/>
          <w:jc w:val="center"/>
        </w:trPr>
        <w:tc>
          <w:tcPr>
            <w:tcW w:w="2694" w:type="dxa"/>
            <w:shd w:val="clear" w:color="000000" w:fill="D3DCE3" w:themeFill="accent2" w:themeFillTint="66"/>
            <w:vAlign w:val="center"/>
          </w:tcPr>
          <w:p w14:paraId="12BFE3CA" w14:textId="6822BBA6" w:rsidR="006A1092" w:rsidRPr="00934745" w:rsidRDefault="006A1092" w:rsidP="00344BE5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3474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Amostra mínima de medições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por tecnologia </w:t>
            </w:r>
          </w:p>
        </w:tc>
        <w:tc>
          <w:tcPr>
            <w:tcW w:w="1984" w:type="dxa"/>
            <w:vAlign w:val="center"/>
          </w:tcPr>
          <w:p w14:paraId="66927002" w14:textId="30CB44E2" w:rsidR="006A1092" w:rsidRDefault="006A1092" w:rsidP="00344BE5">
            <w:pPr>
              <w:jc w:val="center"/>
              <w:rPr>
                <w:rFonts w:cs="Arial"/>
              </w:rPr>
            </w:pPr>
            <w:r w:rsidRPr="00934745">
              <w:rPr>
                <w:rFonts w:cs="Arial"/>
              </w:rPr>
              <w:t>3</w:t>
            </w:r>
            <w:r>
              <w:rPr>
                <w:rFonts w:cs="Arial"/>
              </w:rPr>
              <w:t>85</w:t>
            </w:r>
            <w:r w:rsidRPr="00934745">
              <w:rPr>
                <w:rFonts w:cs="Arial"/>
              </w:rPr>
              <w:t xml:space="preserve"> medições</w:t>
            </w:r>
          </w:p>
        </w:tc>
      </w:tr>
    </w:tbl>
    <w:p w14:paraId="1914A064" w14:textId="27B7E3F5" w:rsidR="006A1092" w:rsidRDefault="00344BE5" w:rsidP="00344BE5">
      <w:pPr>
        <w:pStyle w:val="Legenda"/>
        <w:suppressLineNumbers/>
        <w:ind w:left="1416"/>
      </w:pPr>
      <w:bookmarkStart w:id="85" w:name="_Ref36204295"/>
      <w:bookmarkStart w:id="86" w:name="_Ref36033203"/>
      <w:bookmarkStart w:id="87" w:name="_Toc529259863"/>
      <w:r>
        <w:t xml:space="preserve">       </w:t>
      </w:r>
      <w:r w:rsidR="006A1092">
        <w:t xml:space="preserve">Anexo A Tabela </w:t>
      </w:r>
      <w:fldSimple w:instr=" SEQ Tabela \* ARABIC ">
        <w:r w:rsidR="006A1092">
          <w:rPr>
            <w:noProof/>
          </w:rPr>
          <w:t>2</w:t>
        </w:r>
      </w:fldSimple>
      <w:bookmarkEnd w:id="85"/>
      <w:bookmarkEnd w:id="86"/>
      <w:r w:rsidR="006A1092">
        <w:t xml:space="preserve"> - </w:t>
      </w:r>
      <w:r w:rsidR="006A1092" w:rsidRPr="00F5291E">
        <w:t>Resultado do tamanho das amostras</w:t>
      </w:r>
      <w:r w:rsidR="006A1092">
        <w:t xml:space="preserve"> do SMP</w:t>
      </w:r>
      <w:bookmarkEnd w:id="87"/>
    </w:p>
    <w:p w14:paraId="3847C065" w14:textId="3C30B7EE" w:rsidR="009455A1" w:rsidRDefault="009455A1">
      <w:r>
        <w:br w:type="page"/>
      </w:r>
    </w:p>
    <w:p w14:paraId="3C160069" w14:textId="77777777" w:rsidR="009455A1" w:rsidRDefault="009455A1" w:rsidP="00B96AED">
      <w:pPr>
        <w:sectPr w:rsidR="009455A1" w:rsidSect="00B6669A">
          <w:headerReference w:type="default" r:id="rId20"/>
          <w:footerReference w:type="default" r:id="rId21"/>
          <w:pgSz w:w="11906" w:h="16838"/>
          <w:pgMar w:top="1701" w:right="1418" w:bottom="1418" w:left="1701" w:header="709" w:footer="709" w:gutter="0"/>
          <w:cols w:space="708"/>
          <w:docGrid w:linePitch="360"/>
        </w:sectPr>
      </w:pPr>
    </w:p>
    <w:p w14:paraId="53026490" w14:textId="3C579279" w:rsidR="009455A1" w:rsidRPr="00E66BF7" w:rsidRDefault="009455A1" w:rsidP="009455A1">
      <w:pPr>
        <w:pStyle w:val="Ttulo3"/>
        <w:numPr>
          <w:ilvl w:val="0"/>
          <w:numId w:val="0"/>
        </w:numPr>
      </w:pPr>
      <w:bookmarkStart w:id="88" w:name="_Toc136849808"/>
      <w:r w:rsidRPr="00E66BF7">
        <w:lastRenderedPageBreak/>
        <w:t xml:space="preserve">Anexo </w:t>
      </w:r>
      <w:r>
        <w:t>B</w:t>
      </w:r>
      <w:r w:rsidRPr="00E66BF7">
        <w:t xml:space="preserve"> – </w:t>
      </w:r>
      <w:r>
        <w:t>Fluxo de procedimento de Gerenciamento de Alteração de Fórmulas</w:t>
      </w:r>
      <w:r w:rsidRPr="00E66BF7">
        <w:t>.</w:t>
      </w:r>
      <w:bookmarkEnd w:id="88"/>
    </w:p>
    <w:p w14:paraId="73AD1B6F" w14:textId="50A64870" w:rsidR="009455A1" w:rsidRDefault="009455A1" w:rsidP="00B96AED"/>
    <w:p w14:paraId="1635E341" w14:textId="702DB141" w:rsidR="009455A1" w:rsidRDefault="009455A1" w:rsidP="00B96AED">
      <w:r>
        <w:rPr>
          <w:noProof/>
        </w:rPr>
        <w:drawing>
          <wp:inline distT="0" distB="0" distL="0" distR="0" wp14:anchorId="2E7097AF" wp14:editId="786F2D24">
            <wp:extent cx="9515706" cy="2695575"/>
            <wp:effectExtent l="0" t="0" r="952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11" cy="2696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34CB9" w14:textId="67DFA6E6" w:rsidR="009455A1" w:rsidRDefault="009455A1" w:rsidP="009455A1">
      <w:pPr>
        <w:pStyle w:val="Legenda"/>
        <w:jc w:val="both"/>
      </w:pPr>
      <w:r>
        <w:t xml:space="preserve">Anexo B Figura </w:t>
      </w:r>
      <w:fldSimple w:instr=" SEQ Figura \* ARABIC ">
        <w:r>
          <w:rPr>
            <w:noProof/>
          </w:rPr>
          <w:t>1</w:t>
        </w:r>
      </w:fldSimple>
      <w:r>
        <w:t xml:space="preserve"> - </w:t>
      </w:r>
      <w:r w:rsidRPr="009455A1">
        <w:t>Fluxo de procedimento de Gerenciamento de Alteração de Fórmulas</w:t>
      </w:r>
    </w:p>
    <w:p w14:paraId="23F60D71" w14:textId="77777777" w:rsidR="009455A1" w:rsidRPr="00B96AED" w:rsidRDefault="009455A1" w:rsidP="00B96AED"/>
    <w:sectPr w:rsidR="009455A1" w:rsidRPr="00B96AED" w:rsidSect="009455A1">
      <w:pgSz w:w="16838" w:h="11906" w:orient="landscape"/>
      <w:pgMar w:top="1418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6E4EA" w14:textId="77777777" w:rsidR="00B21A02" w:rsidRDefault="00B21A02" w:rsidP="00815B00">
      <w:r>
        <w:separator/>
      </w:r>
    </w:p>
  </w:endnote>
  <w:endnote w:type="continuationSeparator" w:id="0">
    <w:p w14:paraId="752D1D47" w14:textId="77777777" w:rsidR="00B21A02" w:rsidRDefault="00B21A02" w:rsidP="00815B00">
      <w:r>
        <w:continuationSeparator/>
      </w:r>
    </w:p>
  </w:endnote>
  <w:endnote w:type="continuationNotice" w:id="1">
    <w:p w14:paraId="64B39CB2" w14:textId="77777777" w:rsidR="00B21A02" w:rsidRDefault="00B21A02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B3CC" w14:textId="1E75E369" w:rsidR="00B21A02" w:rsidRPr="00540963" w:rsidRDefault="00B21A02" w:rsidP="00540963">
    <w:pPr>
      <w:pStyle w:val="Rodap"/>
      <w:jc w:val="right"/>
      <w:rPr>
        <w:sz w:val="16"/>
        <w:szCs w:val="16"/>
        <w:lang w:val="en-US"/>
      </w:rPr>
    </w:pPr>
    <w:r>
      <w:rPr>
        <w:sz w:val="16"/>
        <w:szCs w:val="16"/>
        <w:lang w:val="en-US"/>
      </w:rPr>
      <w:t xml:space="preserve">Anexo </w:t>
    </w:r>
    <w:r w:rsidRPr="00540963">
      <w:rPr>
        <w:sz w:val="16"/>
        <w:szCs w:val="16"/>
        <w:lang w:val="en-US"/>
      </w:rPr>
      <w:t>MOP</w:t>
    </w:r>
    <w:r>
      <w:rPr>
        <w:sz w:val="16"/>
        <w:szCs w:val="16"/>
        <w:lang w:val="en-US"/>
      </w:rPr>
      <w:t>/RQUAL</w:t>
    </w:r>
    <w:r w:rsidRPr="00540963">
      <w:rPr>
        <w:sz w:val="16"/>
        <w:szCs w:val="16"/>
        <w:lang w:val="en-US"/>
      </w:rPr>
      <w:t xml:space="preserve"> IND1, IN2 e IND3 – </w:t>
    </w:r>
    <w:proofErr w:type="spellStart"/>
    <w:r w:rsidRPr="00540963">
      <w:rPr>
        <w:sz w:val="16"/>
        <w:szCs w:val="16"/>
        <w:lang w:val="en-US"/>
      </w:rPr>
      <w:t>versão</w:t>
    </w:r>
    <w:proofErr w:type="spellEnd"/>
    <w:r w:rsidRPr="00540963">
      <w:rPr>
        <w:sz w:val="16"/>
        <w:szCs w:val="16"/>
        <w:lang w:val="en-US"/>
      </w:rPr>
      <w:t xml:space="preserve"> </w:t>
    </w:r>
    <w:r w:rsidR="008E59E1">
      <w:rPr>
        <w:sz w:val="16"/>
        <w:szCs w:val="16"/>
        <w:lang w:val="en-US"/>
      </w:rPr>
      <w:t>3</w:t>
    </w:r>
    <w:r w:rsidRPr="00540963">
      <w:rPr>
        <w:sz w:val="16"/>
        <w:szCs w:val="16"/>
        <w:lang w:val="en-US"/>
      </w:rPr>
      <w:t>.</w:t>
    </w:r>
    <w:r w:rsidR="008E59E1">
      <w:rPr>
        <w:sz w:val="16"/>
        <w:szCs w:val="16"/>
        <w:lang w:val="en-US"/>
      </w:rPr>
      <w:t>0</w:t>
    </w:r>
  </w:p>
  <w:p w14:paraId="16F1804A" w14:textId="3DFDEACD" w:rsidR="00B21A02" w:rsidRPr="00540963" w:rsidRDefault="00B21A02">
    <w:pPr>
      <w:pStyle w:val="Rodap"/>
      <w:rPr>
        <w:lang w:val="en-US"/>
      </w:rPr>
    </w:pPr>
  </w:p>
  <w:p w14:paraId="47B0BC9C" w14:textId="77777777" w:rsidR="00B21A02" w:rsidRPr="00540963" w:rsidRDefault="00B21A02">
    <w:pPr>
      <w:pStyle w:val="Rodap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41F2E" w14:textId="77777777" w:rsidR="00B21A02" w:rsidRDefault="00B21A02" w:rsidP="00815B00">
      <w:r>
        <w:separator/>
      </w:r>
    </w:p>
  </w:footnote>
  <w:footnote w:type="continuationSeparator" w:id="0">
    <w:p w14:paraId="5EE5D069" w14:textId="77777777" w:rsidR="00B21A02" w:rsidRDefault="00B21A02" w:rsidP="00815B00">
      <w:r>
        <w:continuationSeparator/>
      </w:r>
    </w:p>
  </w:footnote>
  <w:footnote w:type="continuationNotice" w:id="1">
    <w:p w14:paraId="121A2A8C" w14:textId="77777777" w:rsidR="00B21A02" w:rsidRDefault="00B21A02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B21A02" w:rsidRPr="00744B68" w:rsidRDefault="00B21A02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BF8"/>
    <w:multiLevelType w:val="hybridMultilevel"/>
    <w:tmpl w:val="8256BC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E3EB6"/>
    <w:multiLevelType w:val="hybridMultilevel"/>
    <w:tmpl w:val="F522B06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783022"/>
    <w:multiLevelType w:val="hybridMultilevel"/>
    <w:tmpl w:val="55422584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B828C4"/>
    <w:multiLevelType w:val="hybridMultilevel"/>
    <w:tmpl w:val="2E8AE712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D67189"/>
    <w:multiLevelType w:val="hybridMultilevel"/>
    <w:tmpl w:val="B2A621E8"/>
    <w:lvl w:ilvl="0" w:tplc="F07EC8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D063B"/>
    <w:multiLevelType w:val="hybridMultilevel"/>
    <w:tmpl w:val="5A502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CA3DB8"/>
    <w:multiLevelType w:val="hybridMultilevel"/>
    <w:tmpl w:val="172A1F76"/>
    <w:lvl w:ilvl="0" w:tplc="0416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2D61B1"/>
    <w:multiLevelType w:val="hybridMultilevel"/>
    <w:tmpl w:val="12EC6B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DC6490"/>
    <w:multiLevelType w:val="multilevel"/>
    <w:tmpl w:val="577A620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315505"/>
    <w:multiLevelType w:val="hybridMultilevel"/>
    <w:tmpl w:val="D8B2BA1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44648A"/>
    <w:multiLevelType w:val="hybridMultilevel"/>
    <w:tmpl w:val="804207DE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F9E6D9A"/>
    <w:multiLevelType w:val="hybridMultilevel"/>
    <w:tmpl w:val="04A6B3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F0A7C"/>
    <w:multiLevelType w:val="hybridMultilevel"/>
    <w:tmpl w:val="B9324716"/>
    <w:lvl w:ilvl="0" w:tplc="87564D9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F0E874D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3360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504AB72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FEE8A4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626E9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73472FC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B16858C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16C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6222DAA"/>
    <w:multiLevelType w:val="hybridMultilevel"/>
    <w:tmpl w:val="48E273B0"/>
    <w:lvl w:ilvl="0" w:tplc="6D2E0DE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5FD66ABB"/>
    <w:multiLevelType w:val="hybridMultilevel"/>
    <w:tmpl w:val="B8C03A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26A423C"/>
    <w:multiLevelType w:val="hybridMultilevel"/>
    <w:tmpl w:val="BAC0EA5A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6B804EA1"/>
    <w:multiLevelType w:val="hybridMultilevel"/>
    <w:tmpl w:val="DDD01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9FE4B55"/>
    <w:multiLevelType w:val="hybridMultilevel"/>
    <w:tmpl w:val="5D307A96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F4D119A"/>
    <w:multiLevelType w:val="multilevel"/>
    <w:tmpl w:val="2856B09E"/>
    <w:lvl w:ilvl="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0781517">
    <w:abstractNumId w:val="8"/>
  </w:num>
  <w:num w:numId="2" w16cid:durableId="1115438958">
    <w:abstractNumId w:val="8"/>
  </w:num>
  <w:num w:numId="3" w16cid:durableId="1256472382">
    <w:abstractNumId w:val="8"/>
  </w:num>
  <w:num w:numId="4" w16cid:durableId="1597595275">
    <w:abstractNumId w:val="8"/>
  </w:num>
  <w:num w:numId="5" w16cid:durableId="2114397907">
    <w:abstractNumId w:val="8"/>
  </w:num>
  <w:num w:numId="6" w16cid:durableId="1134325159">
    <w:abstractNumId w:val="8"/>
  </w:num>
  <w:num w:numId="7" w16cid:durableId="692152982">
    <w:abstractNumId w:val="8"/>
  </w:num>
  <w:num w:numId="8" w16cid:durableId="2040666521">
    <w:abstractNumId w:val="8"/>
  </w:num>
  <w:num w:numId="9" w16cid:durableId="1121925384">
    <w:abstractNumId w:val="8"/>
  </w:num>
  <w:num w:numId="10" w16cid:durableId="2094744390">
    <w:abstractNumId w:val="8"/>
  </w:num>
  <w:num w:numId="11" w16cid:durableId="1008295398">
    <w:abstractNumId w:val="7"/>
  </w:num>
  <w:num w:numId="12" w16cid:durableId="1967542791">
    <w:abstractNumId w:val="13"/>
  </w:num>
  <w:num w:numId="13" w16cid:durableId="176165372">
    <w:abstractNumId w:val="9"/>
  </w:num>
  <w:num w:numId="14" w16cid:durableId="1967854162">
    <w:abstractNumId w:val="10"/>
  </w:num>
  <w:num w:numId="15" w16cid:durableId="1387995915">
    <w:abstractNumId w:val="17"/>
  </w:num>
  <w:num w:numId="16" w16cid:durableId="1305158022">
    <w:abstractNumId w:val="0"/>
  </w:num>
  <w:num w:numId="17" w16cid:durableId="1303853908">
    <w:abstractNumId w:val="4"/>
  </w:num>
  <w:num w:numId="18" w16cid:durableId="1210801223">
    <w:abstractNumId w:val="31"/>
  </w:num>
  <w:num w:numId="19" w16cid:durableId="1717125322">
    <w:abstractNumId w:val="8"/>
  </w:num>
  <w:num w:numId="20" w16cid:durableId="1841509139">
    <w:abstractNumId w:val="15"/>
  </w:num>
  <w:num w:numId="21" w16cid:durableId="141582095">
    <w:abstractNumId w:val="30"/>
  </w:num>
  <w:num w:numId="22" w16cid:durableId="1926383128">
    <w:abstractNumId w:val="12"/>
  </w:num>
  <w:num w:numId="23" w16cid:durableId="1516724964">
    <w:abstractNumId w:val="23"/>
  </w:num>
  <w:num w:numId="24" w16cid:durableId="46730010">
    <w:abstractNumId w:val="2"/>
  </w:num>
  <w:num w:numId="25" w16cid:durableId="302656244">
    <w:abstractNumId w:val="27"/>
  </w:num>
  <w:num w:numId="26" w16cid:durableId="1575385540">
    <w:abstractNumId w:val="18"/>
  </w:num>
  <w:num w:numId="27" w16cid:durableId="530336953">
    <w:abstractNumId w:val="3"/>
  </w:num>
  <w:num w:numId="28" w16cid:durableId="352732394">
    <w:abstractNumId w:val="16"/>
  </w:num>
  <w:num w:numId="29" w16cid:durableId="1695569265">
    <w:abstractNumId w:val="26"/>
  </w:num>
  <w:num w:numId="30" w16cid:durableId="60754316">
    <w:abstractNumId w:val="22"/>
  </w:num>
  <w:num w:numId="31" w16cid:durableId="1822384318">
    <w:abstractNumId w:val="28"/>
  </w:num>
  <w:num w:numId="32" w16cid:durableId="1763988085">
    <w:abstractNumId w:val="6"/>
  </w:num>
  <w:num w:numId="33" w16cid:durableId="88307830">
    <w:abstractNumId w:val="6"/>
  </w:num>
  <w:num w:numId="34" w16cid:durableId="266620481">
    <w:abstractNumId w:val="29"/>
  </w:num>
  <w:num w:numId="35" w16cid:durableId="1499081873">
    <w:abstractNumId w:val="24"/>
  </w:num>
  <w:num w:numId="36" w16cid:durableId="754396585">
    <w:abstractNumId w:val="8"/>
  </w:num>
  <w:num w:numId="37" w16cid:durableId="483811981">
    <w:abstractNumId w:val="1"/>
  </w:num>
  <w:num w:numId="38" w16cid:durableId="547958293">
    <w:abstractNumId w:val="8"/>
  </w:num>
  <w:num w:numId="39" w16cid:durableId="294723705">
    <w:abstractNumId w:val="19"/>
  </w:num>
  <w:num w:numId="40" w16cid:durableId="404960246">
    <w:abstractNumId w:val="14"/>
  </w:num>
  <w:num w:numId="41" w16cid:durableId="1914390006">
    <w:abstractNumId w:val="32"/>
  </w:num>
  <w:num w:numId="42" w16cid:durableId="1723479714">
    <w:abstractNumId w:val="5"/>
  </w:num>
  <w:num w:numId="43" w16cid:durableId="1647196846">
    <w:abstractNumId w:val="11"/>
  </w:num>
  <w:num w:numId="44" w16cid:durableId="536235878">
    <w:abstractNumId w:val="20"/>
  </w:num>
  <w:num w:numId="45" w16cid:durableId="528757882">
    <w:abstractNumId w:val="21"/>
  </w:num>
  <w:num w:numId="46" w16cid:durableId="208110061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78C"/>
    <w:rsid w:val="00002B29"/>
    <w:rsid w:val="00002CA6"/>
    <w:rsid w:val="00003013"/>
    <w:rsid w:val="00003355"/>
    <w:rsid w:val="000033B5"/>
    <w:rsid w:val="0000376D"/>
    <w:rsid w:val="00003887"/>
    <w:rsid w:val="000039CD"/>
    <w:rsid w:val="00003B02"/>
    <w:rsid w:val="00003C25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9DE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2A7"/>
    <w:rsid w:val="0002639B"/>
    <w:rsid w:val="000269E0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CA6"/>
    <w:rsid w:val="00042EC2"/>
    <w:rsid w:val="00043265"/>
    <w:rsid w:val="00043B72"/>
    <w:rsid w:val="0004450B"/>
    <w:rsid w:val="0004457E"/>
    <w:rsid w:val="00044C80"/>
    <w:rsid w:val="0004577B"/>
    <w:rsid w:val="00045998"/>
    <w:rsid w:val="0004714B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30A9"/>
    <w:rsid w:val="000531B9"/>
    <w:rsid w:val="000531FB"/>
    <w:rsid w:val="00053AD3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0B4F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749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31A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1E7"/>
    <w:rsid w:val="000B6833"/>
    <w:rsid w:val="000B72FE"/>
    <w:rsid w:val="000B731D"/>
    <w:rsid w:val="000B7396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70E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E7D8B"/>
    <w:rsid w:val="000F0909"/>
    <w:rsid w:val="000F13FC"/>
    <w:rsid w:val="000F1444"/>
    <w:rsid w:val="000F162B"/>
    <w:rsid w:val="000F1D56"/>
    <w:rsid w:val="000F2BFC"/>
    <w:rsid w:val="000F2D7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2B2"/>
    <w:rsid w:val="000F766F"/>
    <w:rsid w:val="000F770D"/>
    <w:rsid w:val="000F78CA"/>
    <w:rsid w:val="000F7DCE"/>
    <w:rsid w:val="001002EF"/>
    <w:rsid w:val="00100F6F"/>
    <w:rsid w:val="00101044"/>
    <w:rsid w:val="00101136"/>
    <w:rsid w:val="00101CDD"/>
    <w:rsid w:val="00101D90"/>
    <w:rsid w:val="00101FAA"/>
    <w:rsid w:val="00103490"/>
    <w:rsid w:val="001039A8"/>
    <w:rsid w:val="001039DB"/>
    <w:rsid w:val="00103C3B"/>
    <w:rsid w:val="00103FE7"/>
    <w:rsid w:val="00104565"/>
    <w:rsid w:val="00104B4C"/>
    <w:rsid w:val="00104E20"/>
    <w:rsid w:val="00105543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07CDB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574"/>
    <w:rsid w:val="001127E1"/>
    <w:rsid w:val="00113C78"/>
    <w:rsid w:val="00114130"/>
    <w:rsid w:val="00114B42"/>
    <w:rsid w:val="00114B79"/>
    <w:rsid w:val="00115767"/>
    <w:rsid w:val="00116E47"/>
    <w:rsid w:val="0011735B"/>
    <w:rsid w:val="001173E2"/>
    <w:rsid w:val="001178AE"/>
    <w:rsid w:val="00117914"/>
    <w:rsid w:val="00117E7D"/>
    <w:rsid w:val="00120087"/>
    <w:rsid w:val="0012008B"/>
    <w:rsid w:val="001203C6"/>
    <w:rsid w:val="00120647"/>
    <w:rsid w:val="0012085F"/>
    <w:rsid w:val="00121CFB"/>
    <w:rsid w:val="001221E7"/>
    <w:rsid w:val="00122758"/>
    <w:rsid w:val="00122B99"/>
    <w:rsid w:val="00122F2E"/>
    <w:rsid w:val="0012368D"/>
    <w:rsid w:val="00123750"/>
    <w:rsid w:val="00123E01"/>
    <w:rsid w:val="001241D8"/>
    <w:rsid w:val="00124D1B"/>
    <w:rsid w:val="00125321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27C90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299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1FB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68"/>
    <w:rsid w:val="001711D8"/>
    <w:rsid w:val="00171245"/>
    <w:rsid w:val="001718C3"/>
    <w:rsid w:val="00171978"/>
    <w:rsid w:val="0017280F"/>
    <w:rsid w:val="001731AE"/>
    <w:rsid w:val="0017328C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883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7D7"/>
    <w:rsid w:val="0018190B"/>
    <w:rsid w:val="001822EC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65"/>
    <w:rsid w:val="001871FA"/>
    <w:rsid w:val="001900E4"/>
    <w:rsid w:val="0019098E"/>
    <w:rsid w:val="001916C2"/>
    <w:rsid w:val="0019194B"/>
    <w:rsid w:val="00191E57"/>
    <w:rsid w:val="00191E71"/>
    <w:rsid w:val="00191F3A"/>
    <w:rsid w:val="001920AD"/>
    <w:rsid w:val="001929B2"/>
    <w:rsid w:val="00192A4B"/>
    <w:rsid w:val="00193006"/>
    <w:rsid w:val="0019305D"/>
    <w:rsid w:val="0019315B"/>
    <w:rsid w:val="00193794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97C59"/>
    <w:rsid w:val="001A0365"/>
    <w:rsid w:val="001A0875"/>
    <w:rsid w:val="001A0A28"/>
    <w:rsid w:val="001A0D83"/>
    <w:rsid w:val="001A0E0B"/>
    <w:rsid w:val="001A10BF"/>
    <w:rsid w:val="001A15C9"/>
    <w:rsid w:val="001A1D36"/>
    <w:rsid w:val="001A278F"/>
    <w:rsid w:val="001A2AE9"/>
    <w:rsid w:val="001A30D1"/>
    <w:rsid w:val="001A31B1"/>
    <w:rsid w:val="001A3374"/>
    <w:rsid w:val="001A3CF7"/>
    <w:rsid w:val="001A3FD2"/>
    <w:rsid w:val="001A4D61"/>
    <w:rsid w:val="001A50CC"/>
    <w:rsid w:val="001A6557"/>
    <w:rsid w:val="001A6D6F"/>
    <w:rsid w:val="001A6E06"/>
    <w:rsid w:val="001A706A"/>
    <w:rsid w:val="001A7AC5"/>
    <w:rsid w:val="001B00F1"/>
    <w:rsid w:val="001B02F8"/>
    <w:rsid w:val="001B037E"/>
    <w:rsid w:val="001B0B0B"/>
    <w:rsid w:val="001B0B92"/>
    <w:rsid w:val="001B1062"/>
    <w:rsid w:val="001B13C4"/>
    <w:rsid w:val="001B254D"/>
    <w:rsid w:val="001B2679"/>
    <w:rsid w:val="001B26FF"/>
    <w:rsid w:val="001B2BE9"/>
    <w:rsid w:val="001B2C06"/>
    <w:rsid w:val="001B2FED"/>
    <w:rsid w:val="001B304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42D9"/>
    <w:rsid w:val="001C4344"/>
    <w:rsid w:val="001C4BFB"/>
    <w:rsid w:val="001C5231"/>
    <w:rsid w:val="001C52B7"/>
    <w:rsid w:val="001C59F6"/>
    <w:rsid w:val="001C6118"/>
    <w:rsid w:val="001C694B"/>
    <w:rsid w:val="001C697F"/>
    <w:rsid w:val="001C6E02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C5C"/>
    <w:rsid w:val="001F1E9A"/>
    <w:rsid w:val="001F2949"/>
    <w:rsid w:val="001F3116"/>
    <w:rsid w:val="001F338E"/>
    <w:rsid w:val="001F38B6"/>
    <w:rsid w:val="001F3C4D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21B"/>
    <w:rsid w:val="00217776"/>
    <w:rsid w:val="002178DD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528"/>
    <w:rsid w:val="00224800"/>
    <w:rsid w:val="00225049"/>
    <w:rsid w:val="002250D7"/>
    <w:rsid w:val="0022575C"/>
    <w:rsid w:val="00225D4E"/>
    <w:rsid w:val="00226251"/>
    <w:rsid w:val="002262FA"/>
    <w:rsid w:val="0022631D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90B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2DDF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4C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0C0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76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51B"/>
    <w:rsid w:val="00266CB0"/>
    <w:rsid w:val="00266E53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5993"/>
    <w:rsid w:val="0027693C"/>
    <w:rsid w:val="00276CB4"/>
    <w:rsid w:val="0027788F"/>
    <w:rsid w:val="00277BC1"/>
    <w:rsid w:val="00277E03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890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6EC"/>
    <w:rsid w:val="002A3BBE"/>
    <w:rsid w:val="002A3DC1"/>
    <w:rsid w:val="002A3F5B"/>
    <w:rsid w:val="002A456F"/>
    <w:rsid w:val="002A4988"/>
    <w:rsid w:val="002A49CA"/>
    <w:rsid w:val="002A4DAB"/>
    <w:rsid w:val="002A4EDF"/>
    <w:rsid w:val="002A4F61"/>
    <w:rsid w:val="002A577C"/>
    <w:rsid w:val="002A628B"/>
    <w:rsid w:val="002A6AE2"/>
    <w:rsid w:val="002A6E71"/>
    <w:rsid w:val="002A6EDB"/>
    <w:rsid w:val="002A703E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3F9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7A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BE2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BCD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00C"/>
    <w:rsid w:val="002F1755"/>
    <w:rsid w:val="002F1F68"/>
    <w:rsid w:val="002F20F4"/>
    <w:rsid w:val="002F2A3E"/>
    <w:rsid w:val="002F2F1C"/>
    <w:rsid w:val="002F3C4D"/>
    <w:rsid w:val="002F4046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81D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3A2"/>
    <w:rsid w:val="003045E6"/>
    <w:rsid w:val="0030598F"/>
    <w:rsid w:val="00305C7C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4BB"/>
    <w:rsid w:val="0031198A"/>
    <w:rsid w:val="00311F05"/>
    <w:rsid w:val="0031205D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DF0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47E9"/>
    <w:rsid w:val="0032515A"/>
    <w:rsid w:val="0032538B"/>
    <w:rsid w:val="00325E70"/>
    <w:rsid w:val="003260B2"/>
    <w:rsid w:val="003268BA"/>
    <w:rsid w:val="00326C71"/>
    <w:rsid w:val="00326DC8"/>
    <w:rsid w:val="00326F11"/>
    <w:rsid w:val="003270B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DA3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D57"/>
    <w:rsid w:val="00347190"/>
    <w:rsid w:val="00350682"/>
    <w:rsid w:val="00350B06"/>
    <w:rsid w:val="003511E1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DED"/>
    <w:rsid w:val="00363558"/>
    <w:rsid w:val="00363FB4"/>
    <w:rsid w:val="003642A9"/>
    <w:rsid w:val="003644EF"/>
    <w:rsid w:val="003649C4"/>
    <w:rsid w:val="00364F51"/>
    <w:rsid w:val="003650A2"/>
    <w:rsid w:val="00365C9C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209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1C6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0B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358"/>
    <w:rsid w:val="003A2774"/>
    <w:rsid w:val="003A287E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A94"/>
    <w:rsid w:val="003A71FE"/>
    <w:rsid w:val="003A785D"/>
    <w:rsid w:val="003A79CB"/>
    <w:rsid w:val="003B02E0"/>
    <w:rsid w:val="003B0D12"/>
    <w:rsid w:val="003B0FAA"/>
    <w:rsid w:val="003B179D"/>
    <w:rsid w:val="003B189A"/>
    <w:rsid w:val="003B25A9"/>
    <w:rsid w:val="003B27BC"/>
    <w:rsid w:val="003B2FCB"/>
    <w:rsid w:val="003B37BE"/>
    <w:rsid w:val="003B39D3"/>
    <w:rsid w:val="003B3F80"/>
    <w:rsid w:val="003B3FF0"/>
    <w:rsid w:val="003B41A1"/>
    <w:rsid w:val="003B436F"/>
    <w:rsid w:val="003B56AF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4AE"/>
    <w:rsid w:val="003C299A"/>
    <w:rsid w:val="003C331C"/>
    <w:rsid w:val="003C36B6"/>
    <w:rsid w:val="003C3A7E"/>
    <w:rsid w:val="003C3FE7"/>
    <w:rsid w:val="003C411B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B99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57"/>
    <w:rsid w:val="003D471B"/>
    <w:rsid w:val="003D4800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123"/>
    <w:rsid w:val="003E75D5"/>
    <w:rsid w:val="003E7BB0"/>
    <w:rsid w:val="003E7DDB"/>
    <w:rsid w:val="003F068E"/>
    <w:rsid w:val="003F0BE7"/>
    <w:rsid w:val="003F0FD7"/>
    <w:rsid w:val="003F1B02"/>
    <w:rsid w:val="003F1B80"/>
    <w:rsid w:val="003F1C39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416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A81"/>
    <w:rsid w:val="0040017E"/>
    <w:rsid w:val="004002C8"/>
    <w:rsid w:val="0040047D"/>
    <w:rsid w:val="00400933"/>
    <w:rsid w:val="00401236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04A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2A30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A07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998"/>
    <w:rsid w:val="00487CAD"/>
    <w:rsid w:val="00487EBE"/>
    <w:rsid w:val="00490454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5A39"/>
    <w:rsid w:val="00495E45"/>
    <w:rsid w:val="004966A2"/>
    <w:rsid w:val="00496C0E"/>
    <w:rsid w:val="0049788F"/>
    <w:rsid w:val="00497CEB"/>
    <w:rsid w:val="004A005A"/>
    <w:rsid w:val="004A0CD3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3ED5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D9F"/>
    <w:rsid w:val="004C0E93"/>
    <w:rsid w:val="004C1172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D7FBF"/>
    <w:rsid w:val="004D7FF6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22F"/>
    <w:rsid w:val="004E7690"/>
    <w:rsid w:val="004E798B"/>
    <w:rsid w:val="004F0857"/>
    <w:rsid w:val="004F12BC"/>
    <w:rsid w:val="004F148A"/>
    <w:rsid w:val="004F1929"/>
    <w:rsid w:val="004F19D0"/>
    <w:rsid w:val="004F1EFB"/>
    <w:rsid w:val="004F29DC"/>
    <w:rsid w:val="004F2A40"/>
    <w:rsid w:val="004F3099"/>
    <w:rsid w:val="004F3517"/>
    <w:rsid w:val="004F353C"/>
    <w:rsid w:val="004F37A7"/>
    <w:rsid w:val="004F39BD"/>
    <w:rsid w:val="004F3A3B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8FF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6F83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A70"/>
    <w:rsid w:val="00515BBD"/>
    <w:rsid w:val="00515F1B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A53"/>
    <w:rsid w:val="00521CC9"/>
    <w:rsid w:val="00521FD1"/>
    <w:rsid w:val="00522190"/>
    <w:rsid w:val="00522255"/>
    <w:rsid w:val="005226A7"/>
    <w:rsid w:val="005230DA"/>
    <w:rsid w:val="00523864"/>
    <w:rsid w:val="00523C7C"/>
    <w:rsid w:val="00524627"/>
    <w:rsid w:val="005255FF"/>
    <w:rsid w:val="005256D3"/>
    <w:rsid w:val="0052633E"/>
    <w:rsid w:val="005264B3"/>
    <w:rsid w:val="00526774"/>
    <w:rsid w:val="00526807"/>
    <w:rsid w:val="005275A7"/>
    <w:rsid w:val="00527926"/>
    <w:rsid w:val="00527EA7"/>
    <w:rsid w:val="00531835"/>
    <w:rsid w:val="00531FB9"/>
    <w:rsid w:val="005322AB"/>
    <w:rsid w:val="0053253B"/>
    <w:rsid w:val="00532B28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0963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675"/>
    <w:rsid w:val="00555A3E"/>
    <w:rsid w:val="00555EA7"/>
    <w:rsid w:val="00556784"/>
    <w:rsid w:val="005569B9"/>
    <w:rsid w:val="00556CEB"/>
    <w:rsid w:val="00556D00"/>
    <w:rsid w:val="00556DC4"/>
    <w:rsid w:val="00557A87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2D71"/>
    <w:rsid w:val="005730BD"/>
    <w:rsid w:val="0057312A"/>
    <w:rsid w:val="00573747"/>
    <w:rsid w:val="00573CB5"/>
    <w:rsid w:val="00573FEB"/>
    <w:rsid w:val="005745C7"/>
    <w:rsid w:val="005749BE"/>
    <w:rsid w:val="0057547B"/>
    <w:rsid w:val="00575E0F"/>
    <w:rsid w:val="00575E69"/>
    <w:rsid w:val="0057628E"/>
    <w:rsid w:val="005763E3"/>
    <w:rsid w:val="0057656D"/>
    <w:rsid w:val="00576F17"/>
    <w:rsid w:val="00576F49"/>
    <w:rsid w:val="00577BD0"/>
    <w:rsid w:val="00577FA1"/>
    <w:rsid w:val="00580038"/>
    <w:rsid w:val="005806B9"/>
    <w:rsid w:val="00580A29"/>
    <w:rsid w:val="00580B25"/>
    <w:rsid w:val="00580E30"/>
    <w:rsid w:val="00580E8E"/>
    <w:rsid w:val="005813D8"/>
    <w:rsid w:val="005814B8"/>
    <w:rsid w:val="005821BD"/>
    <w:rsid w:val="005822A3"/>
    <w:rsid w:val="0058235B"/>
    <w:rsid w:val="005823DD"/>
    <w:rsid w:val="00582D38"/>
    <w:rsid w:val="0058374E"/>
    <w:rsid w:val="00583823"/>
    <w:rsid w:val="0058396F"/>
    <w:rsid w:val="00583BB4"/>
    <w:rsid w:val="00583D79"/>
    <w:rsid w:val="0058407B"/>
    <w:rsid w:val="00584C3C"/>
    <w:rsid w:val="005855B1"/>
    <w:rsid w:val="00587169"/>
    <w:rsid w:val="00587646"/>
    <w:rsid w:val="00587846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2F4F"/>
    <w:rsid w:val="005B316D"/>
    <w:rsid w:val="005B33FC"/>
    <w:rsid w:val="005B3BEE"/>
    <w:rsid w:val="005B4734"/>
    <w:rsid w:val="005B4C67"/>
    <w:rsid w:val="005B5092"/>
    <w:rsid w:val="005B5BDB"/>
    <w:rsid w:val="005B5E9E"/>
    <w:rsid w:val="005B5F54"/>
    <w:rsid w:val="005B6105"/>
    <w:rsid w:val="005B6B52"/>
    <w:rsid w:val="005B715A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973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64"/>
    <w:rsid w:val="005D1083"/>
    <w:rsid w:val="005D1FF4"/>
    <w:rsid w:val="005D2294"/>
    <w:rsid w:val="005D27F6"/>
    <w:rsid w:val="005D28C0"/>
    <w:rsid w:val="005D29BB"/>
    <w:rsid w:val="005D312B"/>
    <w:rsid w:val="005D350D"/>
    <w:rsid w:val="005D379F"/>
    <w:rsid w:val="005D3F58"/>
    <w:rsid w:val="005D4570"/>
    <w:rsid w:val="005D4740"/>
    <w:rsid w:val="005D47F5"/>
    <w:rsid w:val="005D4956"/>
    <w:rsid w:val="005D4978"/>
    <w:rsid w:val="005D49D5"/>
    <w:rsid w:val="005D4D73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453"/>
    <w:rsid w:val="005E2607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743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4E0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6F1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456"/>
    <w:rsid w:val="0062351E"/>
    <w:rsid w:val="0062365C"/>
    <w:rsid w:val="006237E4"/>
    <w:rsid w:val="00624680"/>
    <w:rsid w:val="00624DFE"/>
    <w:rsid w:val="006252D1"/>
    <w:rsid w:val="00625325"/>
    <w:rsid w:val="00625401"/>
    <w:rsid w:val="00625ADE"/>
    <w:rsid w:val="00626077"/>
    <w:rsid w:val="006264DD"/>
    <w:rsid w:val="00626CE1"/>
    <w:rsid w:val="00626EF1"/>
    <w:rsid w:val="006270D7"/>
    <w:rsid w:val="006274D1"/>
    <w:rsid w:val="006277DF"/>
    <w:rsid w:val="006301CD"/>
    <w:rsid w:val="00630803"/>
    <w:rsid w:val="00630A5C"/>
    <w:rsid w:val="00630BDE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54C"/>
    <w:rsid w:val="006367F5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7F5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613"/>
    <w:rsid w:val="00650DD8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CCA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20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073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479B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A02"/>
    <w:rsid w:val="00690C59"/>
    <w:rsid w:val="00691559"/>
    <w:rsid w:val="00691649"/>
    <w:rsid w:val="006919B8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399"/>
    <w:rsid w:val="00697784"/>
    <w:rsid w:val="00697BD1"/>
    <w:rsid w:val="00697D03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AF0"/>
    <w:rsid w:val="006A5B77"/>
    <w:rsid w:val="006A65D3"/>
    <w:rsid w:val="006A6AB3"/>
    <w:rsid w:val="006A6BB7"/>
    <w:rsid w:val="006A726D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131"/>
    <w:rsid w:val="006E0705"/>
    <w:rsid w:val="006E09C1"/>
    <w:rsid w:val="006E0A1B"/>
    <w:rsid w:val="006E0E48"/>
    <w:rsid w:val="006E1872"/>
    <w:rsid w:val="006E1EC3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0EF1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42"/>
    <w:rsid w:val="00700698"/>
    <w:rsid w:val="00700952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CA4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275"/>
    <w:rsid w:val="007304FE"/>
    <w:rsid w:val="0073105B"/>
    <w:rsid w:val="00731E2B"/>
    <w:rsid w:val="007338CD"/>
    <w:rsid w:val="00733B33"/>
    <w:rsid w:val="00733C42"/>
    <w:rsid w:val="00733D48"/>
    <w:rsid w:val="00734B43"/>
    <w:rsid w:val="00734D84"/>
    <w:rsid w:val="00735019"/>
    <w:rsid w:val="007353D5"/>
    <w:rsid w:val="00735777"/>
    <w:rsid w:val="00735855"/>
    <w:rsid w:val="00735B9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69B"/>
    <w:rsid w:val="00744AC1"/>
    <w:rsid w:val="00744B68"/>
    <w:rsid w:val="00744E62"/>
    <w:rsid w:val="00745147"/>
    <w:rsid w:val="00745364"/>
    <w:rsid w:val="00745483"/>
    <w:rsid w:val="007456C1"/>
    <w:rsid w:val="00746299"/>
    <w:rsid w:val="007475A4"/>
    <w:rsid w:val="0074766A"/>
    <w:rsid w:val="007478A2"/>
    <w:rsid w:val="00747A8C"/>
    <w:rsid w:val="00747CC3"/>
    <w:rsid w:val="00747EA4"/>
    <w:rsid w:val="00750229"/>
    <w:rsid w:val="00750AE1"/>
    <w:rsid w:val="00750FF4"/>
    <w:rsid w:val="0075149D"/>
    <w:rsid w:val="007518B4"/>
    <w:rsid w:val="00751A19"/>
    <w:rsid w:val="00752C71"/>
    <w:rsid w:val="00753023"/>
    <w:rsid w:val="007532FC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4F71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5E7"/>
    <w:rsid w:val="007A32E3"/>
    <w:rsid w:val="007A3C71"/>
    <w:rsid w:val="007A410E"/>
    <w:rsid w:val="007A4311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A7EC3"/>
    <w:rsid w:val="007B00A2"/>
    <w:rsid w:val="007B067B"/>
    <w:rsid w:val="007B085A"/>
    <w:rsid w:val="007B0EE2"/>
    <w:rsid w:val="007B1D0F"/>
    <w:rsid w:val="007B1F11"/>
    <w:rsid w:val="007B2326"/>
    <w:rsid w:val="007B36AE"/>
    <w:rsid w:val="007B38E8"/>
    <w:rsid w:val="007B4670"/>
    <w:rsid w:val="007B49B9"/>
    <w:rsid w:val="007B4EA0"/>
    <w:rsid w:val="007B521C"/>
    <w:rsid w:val="007B552B"/>
    <w:rsid w:val="007B5DCF"/>
    <w:rsid w:val="007B6075"/>
    <w:rsid w:val="007B62D3"/>
    <w:rsid w:val="007B675C"/>
    <w:rsid w:val="007B6A7D"/>
    <w:rsid w:val="007B76B7"/>
    <w:rsid w:val="007C030D"/>
    <w:rsid w:val="007C0F11"/>
    <w:rsid w:val="007C203B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516"/>
    <w:rsid w:val="007C59F7"/>
    <w:rsid w:val="007C5B30"/>
    <w:rsid w:val="007C5D32"/>
    <w:rsid w:val="007C6111"/>
    <w:rsid w:val="007C632D"/>
    <w:rsid w:val="007C6644"/>
    <w:rsid w:val="007C667B"/>
    <w:rsid w:val="007C6AD2"/>
    <w:rsid w:val="007C6B8E"/>
    <w:rsid w:val="007C6CB7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2FB2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D7348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7FA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82B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784"/>
    <w:rsid w:val="00817BF2"/>
    <w:rsid w:val="00820462"/>
    <w:rsid w:val="00821228"/>
    <w:rsid w:val="0082133D"/>
    <w:rsid w:val="00821411"/>
    <w:rsid w:val="008215A6"/>
    <w:rsid w:val="0082194F"/>
    <w:rsid w:val="00821A39"/>
    <w:rsid w:val="00822076"/>
    <w:rsid w:val="008224BB"/>
    <w:rsid w:val="008228D3"/>
    <w:rsid w:val="0082290B"/>
    <w:rsid w:val="00822E99"/>
    <w:rsid w:val="008230DE"/>
    <w:rsid w:val="00823750"/>
    <w:rsid w:val="00823B55"/>
    <w:rsid w:val="00824127"/>
    <w:rsid w:val="008253B2"/>
    <w:rsid w:val="0082579E"/>
    <w:rsid w:val="00825801"/>
    <w:rsid w:val="00826A15"/>
    <w:rsid w:val="00826C8F"/>
    <w:rsid w:val="00826DC4"/>
    <w:rsid w:val="00826DCC"/>
    <w:rsid w:val="008277BB"/>
    <w:rsid w:val="00827DB0"/>
    <w:rsid w:val="00830AF4"/>
    <w:rsid w:val="0083185F"/>
    <w:rsid w:val="00831DE5"/>
    <w:rsid w:val="00832125"/>
    <w:rsid w:val="00832D30"/>
    <w:rsid w:val="00833542"/>
    <w:rsid w:val="008335A9"/>
    <w:rsid w:val="008342EF"/>
    <w:rsid w:val="008345B2"/>
    <w:rsid w:val="008349C2"/>
    <w:rsid w:val="00834C6C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CAB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437"/>
    <w:rsid w:val="008615C4"/>
    <w:rsid w:val="0086173D"/>
    <w:rsid w:val="008618F3"/>
    <w:rsid w:val="00861D8E"/>
    <w:rsid w:val="00861F4B"/>
    <w:rsid w:val="008621E4"/>
    <w:rsid w:val="008625B3"/>
    <w:rsid w:val="00862895"/>
    <w:rsid w:val="00862F03"/>
    <w:rsid w:val="00862F20"/>
    <w:rsid w:val="008630DC"/>
    <w:rsid w:val="008632BE"/>
    <w:rsid w:val="00863491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1C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E8B"/>
    <w:rsid w:val="008872D6"/>
    <w:rsid w:val="008877BE"/>
    <w:rsid w:val="00887904"/>
    <w:rsid w:val="00890C16"/>
    <w:rsid w:val="00890CD3"/>
    <w:rsid w:val="008913E3"/>
    <w:rsid w:val="0089162D"/>
    <w:rsid w:val="00891CC9"/>
    <w:rsid w:val="00892932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0DA1"/>
    <w:rsid w:val="008A11D4"/>
    <w:rsid w:val="008A15B3"/>
    <w:rsid w:val="008A18B1"/>
    <w:rsid w:val="008A1B52"/>
    <w:rsid w:val="008A2319"/>
    <w:rsid w:val="008A2C1D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14B3"/>
    <w:rsid w:val="008C1884"/>
    <w:rsid w:val="008C19D6"/>
    <w:rsid w:val="008C1ED2"/>
    <w:rsid w:val="008C20A8"/>
    <w:rsid w:val="008C2198"/>
    <w:rsid w:val="008C27C4"/>
    <w:rsid w:val="008C2B02"/>
    <w:rsid w:val="008C2B2C"/>
    <w:rsid w:val="008C312F"/>
    <w:rsid w:val="008C4163"/>
    <w:rsid w:val="008C4186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7FE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9E1"/>
    <w:rsid w:val="008E5AD5"/>
    <w:rsid w:val="008E5E65"/>
    <w:rsid w:val="008E6664"/>
    <w:rsid w:val="008E6A16"/>
    <w:rsid w:val="008E6F4B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486A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C3C"/>
    <w:rsid w:val="00904D02"/>
    <w:rsid w:val="009052B4"/>
    <w:rsid w:val="0090533A"/>
    <w:rsid w:val="009057A4"/>
    <w:rsid w:val="00905E1A"/>
    <w:rsid w:val="0090672F"/>
    <w:rsid w:val="00906890"/>
    <w:rsid w:val="00906D2F"/>
    <w:rsid w:val="00907289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86E"/>
    <w:rsid w:val="009209C5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1CD5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88B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5A1"/>
    <w:rsid w:val="00945601"/>
    <w:rsid w:val="00945EEA"/>
    <w:rsid w:val="00946B31"/>
    <w:rsid w:val="00947F96"/>
    <w:rsid w:val="00947FC8"/>
    <w:rsid w:val="00950CF8"/>
    <w:rsid w:val="00950E61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6EBF"/>
    <w:rsid w:val="00957471"/>
    <w:rsid w:val="009575E1"/>
    <w:rsid w:val="00957BFC"/>
    <w:rsid w:val="00957E23"/>
    <w:rsid w:val="00957F58"/>
    <w:rsid w:val="00960057"/>
    <w:rsid w:val="0096042E"/>
    <w:rsid w:val="00960E27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3C46"/>
    <w:rsid w:val="00964330"/>
    <w:rsid w:val="0096485B"/>
    <w:rsid w:val="0096487E"/>
    <w:rsid w:val="0096504C"/>
    <w:rsid w:val="00965265"/>
    <w:rsid w:val="009655DA"/>
    <w:rsid w:val="00965BF6"/>
    <w:rsid w:val="0096600A"/>
    <w:rsid w:val="00966305"/>
    <w:rsid w:val="00966A8A"/>
    <w:rsid w:val="00966DD3"/>
    <w:rsid w:val="00966F36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5FBF"/>
    <w:rsid w:val="00976042"/>
    <w:rsid w:val="0097640E"/>
    <w:rsid w:val="00976761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931"/>
    <w:rsid w:val="00982A65"/>
    <w:rsid w:val="00982D93"/>
    <w:rsid w:val="0098315B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633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1B8D"/>
    <w:rsid w:val="009B200F"/>
    <w:rsid w:val="009B39FA"/>
    <w:rsid w:val="009B3AE0"/>
    <w:rsid w:val="009B3C1A"/>
    <w:rsid w:val="009B4471"/>
    <w:rsid w:val="009B49DA"/>
    <w:rsid w:val="009B4B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540"/>
    <w:rsid w:val="009C6637"/>
    <w:rsid w:val="009C6C5F"/>
    <w:rsid w:val="009C6D11"/>
    <w:rsid w:val="009C7300"/>
    <w:rsid w:val="009C758C"/>
    <w:rsid w:val="009C7AAA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84D"/>
    <w:rsid w:val="009E1AA2"/>
    <w:rsid w:val="009E1CCA"/>
    <w:rsid w:val="009E2439"/>
    <w:rsid w:val="009E258E"/>
    <w:rsid w:val="009E3310"/>
    <w:rsid w:val="009E35FF"/>
    <w:rsid w:val="009E3B2D"/>
    <w:rsid w:val="009E3F62"/>
    <w:rsid w:val="009E48FD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862"/>
    <w:rsid w:val="009F6DE1"/>
    <w:rsid w:val="009F6E0F"/>
    <w:rsid w:val="009F749A"/>
    <w:rsid w:val="009F77DB"/>
    <w:rsid w:val="00A00A18"/>
    <w:rsid w:val="00A00C10"/>
    <w:rsid w:val="00A012BB"/>
    <w:rsid w:val="00A01836"/>
    <w:rsid w:val="00A01C44"/>
    <w:rsid w:val="00A01F3C"/>
    <w:rsid w:val="00A0237D"/>
    <w:rsid w:val="00A026C9"/>
    <w:rsid w:val="00A02DF4"/>
    <w:rsid w:val="00A03486"/>
    <w:rsid w:val="00A03908"/>
    <w:rsid w:val="00A03CCD"/>
    <w:rsid w:val="00A03F5F"/>
    <w:rsid w:val="00A044FD"/>
    <w:rsid w:val="00A04701"/>
    <w:rsid w:val="00A04821"/>
    <w:rsid w:val="00A04BB4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264"/>
    <w:rsid w:val="00A14530"/>
    <w:rsid w:val="00A14626"/>
    <w:rsid w:val="00A149F9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17D40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3D5C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7D0"/>
    <w:rsid w:val="00A36A1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6A73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EFA"/>
    <w:rsid w:val="00A55F1F"/>
    <w:rsid w:val="00A55F6E"/>
    <w:rsid w:val="00A56116"/>
    <w:rsid w:val="00A56856"/>
    <w:rsid w:val="00A56D37"/>
    <w:rsid w:val="00A576B0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178A"/>
    <w:rsid w:val="00A821A2"/>
    <w:rsid w:val="00A8245C"/>
    <w:rsid w:val="00A8250C"/>
    <w:rsid w:val="00A82E27"/>
    <w:rsid w:val="00A82FA4"/>
    <w:rsid w:val="00A8364A"/>
    <w:rsid w:val="00A83B39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83E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6EE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B030A"/>
    <w:rsid w:val="00AB0B43"/>
    <w:rsid w:val="00AB0E9A"/>
    <w:rsid w:val="00AB0F99"/>
    <w:rsid w:val="00AB11F7"/>
    <w:rsid w:val="00AB1259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23B"/>
    <w:rsid w:val="00AC3847"/>
    <w:rsid w:val="00AC3D59"/>
    <w:rsid w:val="00AC47D2"/>
    <w:rsid w:val="00AC55D1"/>
    <w:rsid w:val="00AC56F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005"/>
    <w:rsid w:val="00AD21A3"/>
    <w:rsid w:val="00AD2314"/>
    <w:rsid w:val="00AD2709"/>
    <w:rsid w:val="00AD2C80"/>
    <w:rsid w:val="00AD33A6"/>
    <w:rsid w:val="00AD3691"/>
    <w:rsid w:val="00AD38BB"/>
    <w:rsid w:val="00AD46A6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3C5B"/>
    <w:rsid w:val="00AE40A1"/>
    <w:rsid w:val="00AE4369"/>
    <w:rsid w:val="00AE5015"/>
    <w:rsid w:val="00AE51A7"/>
    <w:rsid w:val="00AE540B"/>
    <w:rsid w:val="00AE5F7D"/>
    <w:rsid w:val="00AE6199"/>
    <w:rsid w:val="00AE6B53"/>
    <w:rsid w:val="00AE6FA8"/>
    <w:rsid w:val="00AE778E"/>
    <w:rsid w:val="00AE7C3B"/>
    <w:rsid w:val="00AE7CA7"/>
    <w:rsid w:val="00AE7D6E"/>
    <w:rsid w:val="00AE7DCE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5BF"/>
    <w:rsid w:val="00AF7687"/>
    <w:rsid w:val="00AF7FB3"/>
    <w:rsid w:val="00B00012"/>
    <w:rsid w:val="00B007B7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1B"/>
    <w:rsid w:val="00B10551"/>
    <w:rsid w:val="00B108E7"/>
    <w:rsid w:val="00B10FF1"/>
    <w:rsid w:val="00B110A8"/>
    <w:rsid w:val="00B11164"/>
    <w:rsid w:val="00B11690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36B"/>
    <w:rsid w:val="00B2056D"/>
    <w:rsid w:val="00B20DA8"/>
    <w:rsid w:val="00B20EDF"/>
    <w:rsid w:val="00B2112B"/>
    <w:rsid w:val="00B21A02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5C8"/>
    <w:rsid w:val="00B2491C"/>
    <w:rsid w:val="00B24F62"/>
    <w:rsid w:val="00B25758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30B"/>
    <w:rsid w:val="00B315DF"/>
    <w:rsid w:val="00B31639"/>
    <w:rsid w:val="00B31744"/>
    <w:rsid w:val="00B31923"/>
    <w:rsid w:val="00B31949"/>
    <w:rsid w:val="00B32581"/>
    <w:rsid w:val="00B32638"/>
    <w:rsid w:val="00B32BFE"/>
    <w:rsid w:val="00B32C21"/>
    <w:rsid w:val="00B33395"/>
    <w:rsid w:val="00B339F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6016F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081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7E2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4FA3"/>
    <w:rsid w:val="00B95066"/>
    <w:rsid w:val="00B95843"/>
    <w:rsid w:val="00B95AB9"/>
    <w:rsid w:val="00B96768"/>
    <w:rsid w:val="00B96AED"/>
    <w:rsid w:val="00B96D59"/>
    <w:rsid w:val="00B96DD6"/>
    <w:rsid w:val="00B9787B"/>
    <w:rsid w:val="00B97B1A"/>
    <w:rsid w:val="00BA0F11"/>
    <w:rsid w:val="00BA11ED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350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B5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431"/>
    <w:rsid w:val="00BF498E"/>
    <w:rsid w:val="00BF49E6"/>
    <w:rsid w:val="00BF4E99"/>
    <w:rsid w:val="00BF4F13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11"/>
    <w:rsid w:val="00C0775D"/>
    <w:rsid w:val="00C10871"/>
    <w:rsid w:val="00C11332"/>
    <w:rsid w:val="00C118AF"/>
    <w:rsid w:val="00C1190D"/>
    <w:rsid w:val="00C12041"/>
    <w:rsid w:val="00C12F8E"/>
    <w:rsid w:val="00C13012"/>
    <w:rsid w:val="00C134CC"/>
    <w:rsid w:val="00C1384D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663E"/>
    <w:rsid w:val="00C3760D"/>
    <w:rsid w:val="00C3773D"/>
    <w:rsid w:val="00C4008D"/>
    <w:rsid w:val="00C408C6"/>
    <w:rsid w:val="00C40C23"/>
    <w:rsid w:val="00C40DC9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CFC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098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2B9"/>
    <w:rsid w:val="00C64514"/>
    <w:rsid w:val="00C64760"/>
    <w:rsid w:val="00C648D2"/>
    <w:rsid w:val="00C649A2"/>
    <w:rsid w:val="00C64EF8"/>
    <w:rsid w:val="00C65681"/>
    <w:rsid w:val="00C66161"/>
    <w:rsid w:val="00C66190"/>
    <w:rsid w:val="00C66B29"/>
    <w:rsid w:val="00C66C62"/>
    <w:rsid w:val="00C67064"/>
    <w:rsid w:val="00C67D78"/>
    <w:rsid w:val="00C70094"/>
    <w:rsid w:val="00C70315"/>
    <w:rsid w:val="00C70873"/>
    <w:rsid w:val="00C708A9"/>
    <w:rsid w:val="00C70956"/>
    <w:rsid w:val="00C70A5B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2B9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6A1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348"/>
    <w:rsid w:val="00CB0430"/>
    <w:rsid w:val="00CB050F"/>
    <w:rsid w:val="00CB0556"/>
    <w:rsid w:val="00CB05DF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5773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AF2"/>
    <w:rsid w:val="00CD4B7A"/>
    <w:rsid w:val="00CD4C20"/>
    <w:rsid w:val="00CD4D0F"/>
    <w:rsid w:val="00CD5376"/>
    <w:rsid w:val="00CD6704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53B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70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300A"/>
    <w:rsid w:val="00D03E1B"/>
    <w:rsid w:val="00D03F1A"/>
    <w:rsid w:val="00D03F66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3E07"/>
    <w:rsid w:val="00D1480C"/>
    <w:rsid w:val="00D14AA1"/>
    <w:rsid w:val="00D15268"/>
    <w:rsid w:val="00D155E0"/>
    <w:rsid w:val="00D16954"/>
    <w:rsid w:val="00D1726F"/>
    <w:rsid w:val="00D17A2B"/>
    <w:rsid w:val="00D17E21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504B"/>
    <w:rsid w:val="00D26537"/>
    <w:rsid w:val="00D27009"/>
    <w:rsid w:val="00D27058"/>
    <w:rsid w:val="00D272AA"/>
    <w:rsid w:val="00D27608"/>
    <w:rsid w:val="00D27EF6"/>
    <w:rsid w:val="00D3025B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C1E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B5C"/>
    <w:rsid w:val="00D44CF7"/>
    <w:rsid w:val="00D4615D"/>
    <w:rsid w:val="00D46351"/>
    <w:rsid w:val="00D46424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86E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67AE3"/>
    <w:rsid w:val="00D7163E"/>
    <w:rsid w:val="00D716BD"/>
    <w:rsid w:val="00D71898"/>
    <w:rsid w:val="00D71BE0"/>
    <w:rsid w:val="00D71C90"/>
    <w:rsid w:val="00D724A4"/>
    <w:rsid w:val="00D72808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2"/>
    <w:rsid w:val="00D8069E"/>
    <w:rsid w:val="00D808FC"/>
    <w:rsid w:val="00D8090E"/>
    <w:rsid w:val="00D80A85"/>
    <w:rsid w:val="00D81898"/>
    <w:rsid w:val="00D820BB"/>
    <w:rsid w:val="00D820BF"/>
    <w:rsid w:val="00D8235B"/>
    <w:rsid w:val="00D8259B"/>
    <w:rsid w:val="00D829DD"/>
    <w:rsid w:val="00D82C08"/>
    <w:rsid w:val="00D83C72"/>
    <w:rsid w:val="00D83C90"/>
    <w:rsid w:val="00D83F39"/>
    <w:rsid w:val="00D83F63"/>
    <w:rsid w:val="00D83FBB"/>
    <w:rsid w:val="00D841BD"/>
    <w:rsid w:val="00D8540A"/>
    <w:rsid w:val="00D8563E"/>
    <w:rsid w:val="00D85D09"/>
    <w:rsid w:val="00D8630C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0EFB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3FA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26C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A05"/>
    <w:rsid w:val="00DA3E9E"/>
    <w:rsid w:val="00DA4024"/>
    <w:rsid w:val="00DA4037"/>
    <w:rsid w:val="00DA4133"/>
    <w:rsid w:val="00DA4166"/>
    <w:rsid w:val="00DA4252"/>
    <w:rsid w:val="00DA4738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B7E17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BF7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66"/>
    <w:rsid w:val="00DF4076"/>
    <w:rsid w:val="00DF4B31"/>
    <w:rsid w:val="00DF4E7F"/>
    <w:rsid w:val="00DF5B38"/>
    <w:rsid w:val="00DF5C3F"/>
    <w:rsid w:val="00DF5CC2"/>
    <w:rsid w:val="00DF6261"/>
    <w:rsid w:val="00DF7370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825"/>
    <w:rsid w:val="00E01C27"/>
    <w:rsid w:val="00E02379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0F07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17D9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3B97"/>
    <w:rsid w:val="00E24B10"/>
    <w:rsid w:val="00E24FE3"/>
    <w:rsid w:val="00E253F9"/>
    <w:rsid w:val="00E254F0"/>
    <w:rsid w:val="00E255CF"/>
    <w:rsid w:val="00E25B61"/>
    <w:rsid w:val="00E265A5"/>
    <w:rsid w:val="00E26990"/>
    <w:rsid w:val="00E27170"/>
    <w:rsid w:val="00E275B5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A85"/>
    <w:rsid w:val="00E41787"/>
    <w:rsid w:val="00E4197E"/>
    <w:rsid w:val="00E41A08"/>
    <w:rsid w:val="00E421A6"/>
    <w:rsid w:val="00E42A2E"/>
    <w:rsid w:val="00E42FC5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292"/>
    <w:rsid w:val="00E52331"/>
    <w:rsid w:val="00E52387"/>
    <w:rsid w:val="00E52A67"/>
    <w:rsid w:val="00E52AEE"/>
    <w:rsid w:val="00E52D59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0A"/>
    <w:rsid w:val="00E5507E"/>
    <w:rsid w:val="00E563C4"/>
    <w:rsid w:val="00E56BA5"/>
    <w:rsid w:val="00E57878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6BF7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651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006"/>
    <w:rsid w:val="00E8198E"/>
    <w:rsid w:val="00E819A8"/>
    <w:rsid w:val="00E81A62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CED"/>
    <w:rsid w:val="00E84E26"/>
    <w:rsid w:val="00E85052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BB7"/>
    <w:rsid w:val="00E87D7D"/>
    <w:rsid w:val="00E90423"/>
    <w:rsid w:val="00E90715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53BE"/>
    <w:rsid w:val="00EA53C1"/>
    <w:rsid w:val="00EA6145"/>
    <w:rsid w:val="00EA64B1"/>
    <w:rsid w:val="00EA671B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51D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908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D7965"/>
    <w:rsid w:val="00ED7BB8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3CF6"/>
    <w:rsid w:val="00EF424A"/>
    <w:rsid w:val="00EF4402"/>
    <w:rsid w:val="00EF4744"/>
    <w:rsid w:val="00EF494A"/>
    <w:rsid w:val="00EF4A9E"/>
    <w:rsid w:val="00EF5045"/>
    <w:rsid w:val="00EF508E"/>
    <w:rsid w:val="00EF5AB8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8DB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90C"/>
    <w:rsid w:val="00F15C66"/>
    <w:rsid w:val="00F16367"/>
    <w:rsid w:val="00F16FE7"/>
    <w:rsid w:val="00F17562"/>
    <w:rsid w:val="00F17EFC"/>
    <w:rsid w:val="00F20D47"/>
    <w:rsid w:val="00F20EEE"/>
    <w:rsid w:val="00F21BE4"/>
    <w:rsid w:val="00F21E39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66F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1FA4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488F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95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075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859"/>
    <w:rsid w:val="00F879BF"/>
    <w:rsid w:val="00F90142"/>
    <w:rsid w:val="00F903F7"/>
    <w:rsid w:val="00F905BC"/>
    <w:rsid w:val="00F907D5"/>
    <w:rsid w:val="00F90E0B"/>
    <w:rsid w:val="00F91F2C"/>
    <w:rsid w:val="00F91F8A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BD5"/>
    <w:rsid w:val="00F94E2F"/>
    <w:rsid w:val="00F94E9F"/>
    <w:rsid w:val="00F94EEA"/>
    <w:rsid w:val="00F94F8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263"/>
    <w:rsid w:val="00FA2422"/>
    <w:rsid w:val="00FA2A3F"/>
    <w:rsid w:val="00FA2BB3"/>
    <w:rsid w:val="00FA2EB1"/>
    <w:rsid w:val="00FA34C1"/>
    <w:rsid w:val="00FA359A"/>
    <w:rsid w:val="00FA363A"/>
    <w:rsid w:val="00FA368B"/>
    <w:rsid w:val="00FA3E16"/>
    <w:rsid w:val="00FA4BAC"/>
    <w:rsid w:val="00FA4CC7"/>
    <w:rsid w:val="00FA5641"/>
    <w:rsid w:val="00FA57C3"/>
    <w:rsid w:val="00FA5933"/>
    <w:rsid w:val="00FA6249"/>
    <w:rsid w:val="00FA65F5"/>
    <w:rsid w:val="00FA6F38"/>
    <w:rsid w:val="00FA7551"/>
    <w:rsid w:val="00FA794A"/>
    <w:rsid w:val="00FA7E34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351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0C5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4FA4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0EDF"/>
    <w:rsid w:val="00FD12A7"/>
    <w:rsid w:val="00FD1549"/>
    <w:rsid w:val="00FD1710"/>
    <w:rsid w:val="00FD1E1F"/>
    <w:rsid w:val="00FD1E96"/>
    <w:rsid w:val="00FD1FD6"/>
    <w:rsid w:val="00FD206F"/>
    <w:rsid w:val="00FD2B1D"/>
    <w:rsid w:val="00FD2FA2"/>
    <w:rsid w:val="00FD38D6"/>
    <w:rsid w:val="00FD3CC7"/>
    <w:rsid w:val="00FD3E78"/>
    <w:rsid w:val="00FD4256"/>
    <w:rsid w:val="00FD4425"/>
    <w:rsid w:val="00FD4608"/>
    <w:rsid w:val="00FD4674"/>
    <w:rsid w:val="00FD5AFF"/>
    <w:rsid w:val="00FD604C"/>
    <w:rsid w:val="00FD65AA"/>
    <w:rsid w:val="00FD6675"/>
    <w:rsid w:val="00FD7991"/>
    <w:rsid w:val="00FE0047"/>
    <w:rsid w:val="00FE06BA"/>
    <w:rsid w:val="00FE098F"/>
    <w:rsid w:val="00FE0C69"/>
    <w:rsid w:val="00FE0C98"/>
    <w:rsid w:val="00FE0EF4"/>
    <w:rsid w:val="00FE10A4"/>
    <w:rsid w:val="00FE10F1"/>
    <w:rsid w:val="00FE17E4"/>
    <w:rsid w:val="00FE204E"/>
    <w:rsid w:val="00FE2393"/>
    <w:rsid w:val="00FE2488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13C"/>
    <w:rsid w:val="00FE64B2"/>
    <w:rsid w:val="00FE662D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AF"/>
    <w:rsid w:val="00FF47E1"/>
    <w:rsid w:val="00FF48D0"/>
    <w:rsid w:val="00FF4CDB"/>
    <w:rsid w:val="00FF4D64"/>
    <w:rsid w:val="00FF5430"/>
    <w:rsid w:val="00FF5623"/>
    <w:rsid w:val="00FF5676"/>
    <w:rsid w:val="00FF57DC"/>
    <w:rsid w:val="00FF601E"/>
    <w:rsid w:val="00FF622C"/>
    <w:rsid w:val="00FF685C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30698B"/>
  <w15:chartTrackingRefBased/>
  <w15:docId w15:val="{134CB9F1-B7EA-42FA-A82A-6EA7E522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normaltextrun">
    <w:name w:val="normaltextrun"/>
    <w:basedOn w:val="Fontepargpadro"/>
    <w:rsid w:val="00B96768"/>
  </w:style>
  <w:style w:type="character" w:styleId="HiperlinkVisitado">
    <w:name w:val="FollowedHyperlink"/>
    <w:basedOn w:val="Fontepargpadro"/>
    <w:uiPriority w:val="99"/>
    <w:semiHidden/>
    <w:unhideWhenUsed/>
    <w:rsid w:val="007532FC"/>
    <w:rPr>
      <w:color w:val="ABAFA5" w:themeColor="followedHyperlink"/>
      <w:u w:val="single"/>
    </w:rPr>
  </w:style>
  <w:style w:type="paragraph" w:customStyle="1" w:styleId="ClearTechTextoNvel1">
    <w:name w:val="ClearTech Texto Nível 1"/>
    <w:basedOn w:val="Corpodetexto"/>
    <w:link w:val="ClearTechTextoNvel1Char"/>
    <w:qFormat/>
    <w:rsid w:val="003A2358"/>
    <w:pPr>
      <w:spacing w:before="120" w:line="240" w:lineRule="auto"/>
      <w:ind w:firstLine="567"/>
      <w:jc w:val="both"/>
    </w:pPr>
    <w:rPr>
      <w:rFonts w:ascii="Calibri" w:eastAsiaTheme="minorHAnsi" w:hAnsi="Calibri"/>
      <w:noProof/>
      <w:lang w:val="en-US" w:eastAsia="pt-BR"/>
    </w:rPr>
  </w:style>
  <w:style w:type="character" w:customStyle="1" w:styleId="ClearTechTextoNvel1Char">
    <w:name w:val="ClearTech Texto Nível 1 Char"/>
    <w:basedOn w:val="CorpodetextoChar"/>
    <w:link w:val="ClearTechTextoNvel1"/>
    <w:rsid w:val="003A2358"/>
    <w:rPr>
      <w:rFonts w:ascii="Calibri" w:eastAsiaTheme="minorHAnsi" w:hAnsi="Calibri"/>
      <w:noProof/>
      <w:lang w:val="en-US"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A235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A23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gov.br/anatel/pt-br/regulado/outorga/telefonia-movel/lista-de-estacoes" TargetMode="Externa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gi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a3a971c69bb067982cc92f7e591bf11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0f7231ec07b8e6d69fe138db2d8bfcf8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  <Pessoa xmlns="f1fd1041-1cd4-4b41-b7f1-b8a36cda50e2">
      <UserInfo>
        <DisplayName/>
        <AccountId xsi:nil="true"/>
        <AccountType/>
      </UserInfo>
    </Pesso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CB7F5-7326-4AA1-826A-0C96ECCF9A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E8850B-940E-42AD-81D5-9472F518D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9bacb99a-8df3-4ffa-9e16-abc0157355e7"/>
    <ds:schemaRef ds:uri="http://www.w3.org/XML/1998/namespace"/>
    <ds:schemaRef ds:uri="http://purl.org/dc/terms/"/>
    <ds:schemaRef ds:uri="http://schemas.openxmlformats.org/package/2006/metadata/core-properties"/>
    <ds:schemaRef ds:uri="7e596291-16bd-4034-99bd-dbdc888a5565"/>
    <ds:schemaRef ds:uri="http://schemas.microsoft.com/office/2006/metadata/properties"/>
    <ds:schemaRef ds:uri="a804a020-79b1-4ea9-a0c2-635fca6c939d"/>
    <ds:schemaRef ds:uri="f1fd1041-1cd4-4b41-b7f1-b8a36cda50e2"/>
  </ds:schemaRefs>
</ds:datastoreItem>
</file>

<file path=customXml/itemProps4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30</Pages>
  <Words>9026</Words>
  <Characters>48741</Characters>
  <Application>Microsoft Office Word</Application>
  <DocSecurity>0</DocSecurity>
  <Lines>406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57652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Kai de Andrade Lima</cp:lastModifiedBy>
  <cp:revision>142</cp:revision>
  <cp:lastPrinted>2021-04-08T18:40:00Z</cp:lastPrinted>
  <dcterms:created xsi:type="dcterms:W3CDTF">2022-02-03T11:27:00Z</dcterms:created>
  <dcterms:modified xsi:type="dcterms:W3CDTF">2025-11-13T13:52:00Z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